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1B12" w14:textId="77777777" w:rsidR="003C52D1" w:rsidRDefault="003C52D1" w:rsidP="003C52D1">
      <w:pPr>
        <w:pStyle w:val="Title"/>
      </w:pPr>
      <w:r>
        <w:drawing>
          <wp:inline distT="0" distB="0" distL="0" distR="0" wp14:anchorId="5932EC48" wp14:editId="119F6CE3">
            <wp:extent cx="5400675" cy="1028700"/>
            <wp:effectExtent l="0" t="0" r="0" b="0"/>
            <wp:docPr id="2" name="Picture 2" descr="AFWA_LosAngeles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WA_LosAngeles_Horizon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1028700"/>
                    </a:xfrm>
                    <a:prstGeom prst="rect">
                      <a:avLst/>
                    </a:prstGeom>
                    <a:noFill/>
                    <a:ln>
                      <a:noFill/>
                    </a:ln>
                  </pic:spPr>
                </pic:pic>
              </a:graphicData>
            </a:graphic>
          </wp:inline>
        </w:drawing>
      </w:r>
    </w:p>
    <w:p w14:paraId="58549C5E" w14:textId="30C9A00A" w:rsidR="000E0E04" w:rsidRDefault="000E0E04" w:rsidP="003C52D1">
      <w:pPr>
        <w:pStyle w:val="Title"/>
        <w:rPr>
          <w:rFonts w:asciiTheme="minorHAnsi" w:hAnsiTheme="minorHAnsi" w:cstheme="minorHAnsi"/>
          <w:sz w:val="28"/>
          <w:szCs w:val="28"/>
        </w:rPr>
      </w:pPr>
      <w:r>
        <w:rPr>
          <w:rFonts w:asciiTheme="minorHAnsi" w:hAnsiTheme="minorHAnsi" w:cstheme="minorHAnsi"/>
          <w:sz w:val="28"/>
          <w:szCs w:val="28"/>
        </w:rPr>
        <w:t>JOINT MEETING WITH IMA METRO</w:t>
      </w:r>
    </w:p>
    <w:p w14:paraId="1844FC4A" w14:textId="77777777" w:rsidR="000E0E04" w:rsidRPr="001A6F39" w:rsidRDefault="000E0E04" w:rsidP="003C52D1">
      <w:pPr>
        <w:pStyle w:val="Title"/>
        <w:rPr>
          <w:rFonts w:asciiTheme="minorHAnsi" w:hAnsiTheme="minorHAnsi" w:cstheme="minorHAnsi"/>
          <w:sz w:val="8"/>
          <w:szCs w:val="8"/>
        </w:rPr>
      </w:pPr>
    </w:p>
    <w:p w14:paraId="73253C34" w14:textId="77777777" w:rsidR="000E0E04" w:rsidRDefault="00D009CF" w:rsidP="00D009CF">
      <w:pPr>
        <w:pStyle w:val="BodyText2"/>
        <w:jc w:val="center"/>
        <w:rPr>
          <w:rFonts w:asciiTheme="minorHAnsi" w:hAnsiTheme="minorHAnsi" w:cstheme="minorHAnsi"/>
          <w:sz w:val="36"/>
          <w:szCs w:val="36"/>
        </w:rPr>
      </w:pPr>
      <w:r w:rsidRPr="000E0E04">
        <w:rPr>
          <w:rFonts w:asciiTheme="minorHAnsi" w:hAnsiTheme="minorHAnsi" w:cstheme="minorHAnsi"/>
          <w:sz w:val="36"/>
          <w:szCs w:val="36"/>
        </w:rPr>
        <w:t xml:space="preserve">Beyond the Numbers: Risk Management </w:t>
      </w:r>
    </w:p>
    <w:p w14:paraId="020520CD" w14:textId="70BF3A1C" w:rsidR="004D4911" w:rsidRPr="000E0E04" w:rsidRDefault="00D009CF" w:rsidP="00D009CF">
      <w:pPr>
        <w:pStyle w:val="BodyText2"/>
        <w:jc w:val="center"/>
        <w:rPr>
          <w:rFonts w:asciiTheme="minorHAnsi" w:hAnsiTheme="minorHAnsi" w:cstheme="minorHAnsi"/>
          <w:bCs/>
          <w:color w:val="000000"/>
          <w:sz w:val="36"/>
          <w:szCs w:val="36"/>
        </w:rPr>
      </w:pPr>
      <w:r w:rsidRPr="000E0E04">
        <w:rPr>
          <w:rFonts w:asciiTheme="minorHAnsi" w:hAnsiTheme="minorHAnsi" w:cstheme="minorHAnsi"/>
          <w:sz w:val="36"/>
          <w:szCs w:val="36"/>
        </w:rPr>
        <w:t>for Visionary Leaders</w:t>
      </w:r>
      <w:r w:rsidRPr="000E0E04">
        <w:rPr>
          <w:rFonts w:asciiTheme="minorHAnsi" w:hAnsiTheme="minorHAnsi" w:cstheme="minorHAnsi"/>
          <w:i/>
          <w:iCs/>
          <w:sz w:val="36"/>
          <w:szCs w:val="36"/>
        </w:rPr>
        <w:t> </w:t>
      </w:r>
      <w:r w:rsidRPr="000E0E04">
        <w:rPr>
          <w:rFonts w:asciiTheme="minorHAnsi" w:hAnsiTheme="minorHAnsi" w:cstheme="minorHAnsi"/>
          <w:sz w:val="36"/>
          <w:szCs w:val="36"/>
        </w:rPr>
        <w:t>in Finance</w:t>
      </w:r>
      <w:r w:rsidRPr="000E0E04">
        <w:rPr>
          <w:rFonts w:asciiTheme="minorHAnsi" w:hAnsiTheme="minorHAnsi" w:cstheme="minorHAnsi"/>
          <w:bCs/>
          <w:color w:val="000000"/>
          <w:sz w:val="36"/>
          <w:szCs w:val="36"/>
        </w:rPr>
        <w:t xml:space="preserve"> </w:t>
      </w:r>
    </w:p>
    <w:p w14:paraId="578F33C7" w14:textId="713F7E9D" w:rsidR="00D009CF" w:rsidRPr="008C001A" w:rsidRDefault="00D009CF" w:rsidP="00D009CF">
      <w:pPr>
        <w:pStyle w:val="BodyText2"/>
        <w:jc w:val="center"/>
        <w:rPr>
          <w:rFonts w:asciiTheme="minorHAnsi" w:hAnsiTheme="minorHAnsi" w:cstheme="minorHAnsi"/>
          <w:sz w:val="32"/>
          <w:szCs w:val="32"/>
        </w:rPr>
      </w:pPr>
      <w:r w:rsidRPr="008C001A">
        <w:rPr>
          <w:rFonts w:asciiTheme="minorHAnsi" w:hAnsiTheme="minorHAnsi" w:cstheme="minorHAnsi"/>
          <w:sz w:val="32"/>
          <w:szCs w:val="32"/>
        </w:rPr>
        <w:t>Christine Battist</w:t>
      </w:r>
    </w:p>
    <w:p w14:paraId="3FD02E15" w14:textId="77777777" w:rsidR="00B54195" w:rsidRDefault="00E04E8C" w:rsidP="00D009CF">
      <w:pPr>
        <w:pStyle w:val="BodyText2"/>
        <w:jc w:val="center"/>
        <w:rPr>
          <w:rFonts w:asciiTheme="minorHAnsi" w:hAnsiTheme="minorHAnsi" w:cstheme="minorHAnsi"/>
          <w:sz w:val="24"/>
          <w:szCs w:val="24"/>
        </w:rPr>
      </w:pPr>
      <w:r w:rsidRPr="00E04E8C">
        <w:rPr>
          <w:rFonts w:asciiTheme="minorHAnsi" w:hAnsiTheme="minorHAnsi" w:cstheme="minorHAnsi"/>
          <w:sz w:val="24"/>
          <w:szCs w:val="24"/>
        </w:rPr>
        <w:t>Board Director for Capital Southwest Corporation</w:t>
      </w:r>
      <w:r w:rsidR="00B54195">
        <w:rPr>
          <w:rFonts w:asciiTheme="minorHAnsi" w:hAnsiTheme="minorHAnsi" w:cstheme="minorHAnsi"/>
          <w:sz w:val="24"/>
          <w:szCs w:val="24"/>
        </w:rPr>
        <w:t>,</w:t>
      </w:r>
      <w:r w:rsidR="00B54195" w:rsidRPr="00B54195">
        <w:rPr>
          <w:rFonts w:asciiTheme="minorHAnsi" w:hAnsiTheme="minorHAnsi" w:cstheme="minorHAnsi"/>
          <w:sz w:val="24"/>
          <w:szCs w:val="24"/>
        </w:rPr>
        <w:t xml:space="preserve"> </w:t>
      </w:r>
    </w:p>
    <w:p w14:paraId="374D65EC" w14:textId="3084A1B0" w:rsidR="00D009CF" w:rsidRPr="00E04E8C" w:rsidRDefault="00B54195" w:rsidP="00D009CF">
      <w:pPr>
        <w:pStyle w:val="BodyText2"/>
        <w:jc w:val="center"/>
        <w:rPr>
          <w:rFonts w:asciiTheme="minorHAnsi" w:hAnsiTheme="minorHAnsi" w:cstheme="minorHAnsi"/>
          <w:color w:val="000000"/>
          <w:sz w:val="24"/>
          <w:szCs w:val="24"/>
        </w:rPr>
      </w:pPr>
      <w:r w:rsidRPr="00046014">
        <w:rPr>
          <w:rFonts w:asciiTheme="minorHAnsi" w:hAnsiTheme="minorHAnsi" w:cstheme="minorHAnsi"/>
          <w:sz w:val="24"/>
          <w:szCs w:val="24"/>
        </w:rPr>
        <w:t>Bolt Project Holdings, Inc.</w:t>
      </w:r>
      <w:r>
        <w:rPr>
          <w:rFonts w:asciiTheme="minorHAnsi" w:hAnsiTheme="minorHAnsi" w:cstheme="minorHAnsi"/>
          <w:sz w:val="24"/>
          <w:szCs w:val="24"/>
        </w:rPr>
        <w:t xml:space="preserve">, and </w:t>
      </w:r>
      <w:r w:rsidRPr="00046014">
        <w:rPr>
          <w:rFonts w:asciiTheme="minorHAnsi" w:hAnsiTheme="minorHAnsi" w:cstheme="minorHAnsi"/>
          <w:sz w:val="24"/>
          <w:szCs w:val="24"/>
        </w:rPr>
        <w:t>Highland Bank</w:t>
      </w:r>
    </w:p>
    <w:p w14:paraId="19C8171E" w14:textId="5A0C766F" w:rsidR="004D4911" w:rsidRPr="001A6F39" w:rsidRDefault="004D4911" w:rsidP="006C30B8">
      <w:pPr>
        <w:pStyle w:val="BodyText2"/>
        <w:jc w:val="center"/>
        <w:rPr>
          <w:rFonts w:asciiTheme="minorHAnsi" w:hAnsiTheme="minorHAnsi" w:cstheme="minorHAnsi"/>
          <w:iCs/>
          <w:sz w:val="8"/>
          <w:szCs w:val="8"/>
        </w:rPr>
      </w:pPr>
    </w:p>
    <w:p w14:paraId="2B28707E" w14:textId="083CF912" w:rsidR="00D2454B" w:rsidRPr="00580766" w:rsidRDefault="005876EA" w:rsidP="006C30B8">
      <w:pPr>
        <w:pStyle w:val="BodyText2"/>
        <w:jc w:val="center"/>
        <w:rPr>
          <w:rFonts w:asciiTheme="minorHAnsi" w:hAnsiTheme="minorHAnsi" w:cstheme="minorHAnsi"/>
          <w:iCs/>
          <w:sz w:val="16"/>
          <w:szCs w:val="16"/>
        </w:rPr>
      </w:pPr>
      <w:r>
        <w:rPr>
          <w:noProof/>
        </w:rPr>
        <mc:AlternateContent>
          <mc:Choice Requires="wps">
            <w:drawing>
              <wp:anchor distT="0" distB="0" distL="114300" distR="114300" simplePos="0" relativeHeight="251658240" behindDoc="0" locked="0" layoutInCell="1" allowOverlap="1" wp14:anchorId="2C20F511" wp14:editId="094AE4EE">
                <wp:simplePos x="0" y="0"/>
                <wp:positionH relativeFrom="column">
                  <wp:posOffset>2545080</wp:posOffset>
                </wp:positionH>
                <wp:positionV relativeFrom="paragraph">
                  <wp:posOffset>123190</wp:posOffset>
                </wp:positionV>
                <wp:extent cx="3609975" cy="3063240"/>
                <wp:effectExtent l="0" t="0" r="28575" b="22860"/>
                <wp:wrapNone/>
                <wp:docPr id="3" name="Text Box 3"/>
                <wp:cNvGraphicFramePr/>
                <a:graphic xmlns:a="http://schemas.openxmlformats.org/drawingml/2006/main">
                  <a:graphicData uri="http://schemas.microsoft.com/office/word/2010/wordprocessingShape">
                    <wps:wsp>
                      <wps:cNvSpPr txBox="1"/>
                      <wps:spPr>
                        <a:xfrm>
                          <a:off x="0" y="0"/>
                          <a:ext cx="3609975" cy="3063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FA7820" w14:textId="3C9082ED" w:rsidR="008D21DC" w:rsidRPr="00F70071" w:rsidRDefault="00B829F9" w:rsidP="00A27DF1">
                            <w:pPr>
                              <w:rPr>
                                <w:rFonts w:asciiTheme="minorHAnsi" w:hAnsiTheme="minorHAnsi" w:cstheme="minorHAnsi"/>
                                <w:sz w:val="22"/>
                                <w:szCs w:val="22"/>
                              </w:rPr>
                            </w:pPr>
                            <w:r w:rsidRPr="005876EA">
                              <w:rPr>
                                <w:rFonts w:asciiTheme="minorHAnsi" w:hAnsiTheme="minorHAnsi" w:cstheme="minorHAnsi"/>
                                <w:sz w:val="24"/>
                                <w:szCs w:val="24"/>
                              </w:rPr>
                              <w:t xml:space="preserve">In today’s dynamic environment—shaped by rapid technological innovation, geopolitical uncertainty, economic fluctuations, and shifting regulatory demands—financial leaders face a landscape of complexity and constant change. To thrive amid these challenges, it’s essential to cultivate a proactive risk management mindset. </w:t>
                            </w:r>
                            <w:r w:rsidR="005876EA">
                              <w:rPr>
                                <w:rFonts w:asciiTheme="minorHAnsi" w:hAnsiTheme="minorHAnsi" w:cstheme="minorHAnsi"/>
                                <w:sz w:val="24"/>
                                <w:szCs w:val="24"/>
                              </w:rPr>
                              <w:t xml:space="preserve">In this </w:t>
                            </w:r>
                            <w:r w:rsidR="00C424AB">
                              <w:rPr>
                                <w:rFonts w:asciiTheme="minorHAnsi" w:hAnsiTheme="minorHAnsi" w:cstheme="minorHAnsi"/>
                                <w:sz w:val="22"/>
                                <w:szCs w:val="22"/>
                              </w:rPr>
                              <w:t xml:space="preserve">presentation </w:t>
                            </w:r>
                            <w:r w:rsidR="005876EA">
                              <w:rPr>
                                <w:rFonts w:asciiTheme="minorHAnsi" w:hAnsiTheme="minorHAnsi" w:cstheme="minorHAnsi"/>
                                <w:sz w:val="22"/>
                                <w:szCs w:val="22"/>
                              </w:rPr>
                              <w:t>you will</w:t>
                            </w:r>
                            <w:r w:rsidR="0064417E">
                              <w:rPr>
                                <w:rFonts w:asciiTheme="minorHAnsi" w:hAnsiTheme="minorHAnsi" w:cstheme="minorHAnsi"/>
                                <w:sz w:val="22"/>
                                <w:szCs w:val="22"/>
                              </w:rPr>
                              <w:t>:</w:t>
                            </w:r>
                          </w:p>
                          <w:p w14:paraId="0EF33C5A" w14:textId="77777777" w:rsidR="003A7B47" w:rsidRPr="00B47336" w:rsidRDefault="003A7B47" w:rsidP="00C7255E">
                            <w:pPr>
                              <w:rPr>
                                <w:rFonts w:asciiTheme="minorHAnsi" w:hAnsiTheme="minorHAnsi" w:cstheme="minorHAnsi"/>
                                <w:sz w:val="22"/>
                                <w:szCs w:val="22"/>
                              </w:rPr>
                            </w:pPr>
                          </w:p>
                          <w:p w14:paraId="43551B61" w14:textId="79BABDBF" w:rsidR="00C7255E" w:rsidRDefault="0064417E" w:rsidP="00C7255E">
                            <w:pPr>
                              <w:pStyle w:val="ListParagraph"/>
                              <w:numPr>
                                <w:ilvl w:val="0"/>
                                <w:numId w:val="2"/>
                              </w:numPr>
                            </w:pPr>
                            <w:r>
                              <w:t>Learn h</w:t>
                            </w:r>
                            <w:r w:rsidR="005F5D50">
                              <w:t>ow to strategize</w:t>
                            </w:r>
                            <w:r w:rsidR="00B829F9">
                              <w:t xml:space="preserve"> thinking into decision-making</w:t>
                            </w:r>
                          </w:p>
                          <w:p w14:paraId="388AEB91" w14:textId="77777777" w:rsidR="00D009CF" w:rsidRPr="005876EA" w:rsidRDefault="00D009CF" w:rsidP="00D009CF">
                            <w:pPr>
                              <w:pStyle w:val="ListParagraph"/>
                              <w:ind w:left="360"/>
                              <w:rPr>
                                <w:sz w:val="18"/>
                                <w:szCs w:val="18"/>
                              </w:rPr>
                            </w:pPr>
                          </w:p>
                          <w:p w14:paraId="330838D2" w14:textId="2C538B4E" w:rsidR="00C7255E" w:rsidRDefault="0064417E" w:rsidP="00C7255E">
                            <w:pPr>
                              <w:pStyle w:val="ListParagraph"/>
                              <w:numPr>
                                <w:ilvl w:val="0"/>
                                <w:numId w:val="2"/>
                              </w:numPr>
                            </w:pPr>
                            <w:r>
                              <w:t>Learn h</w:t>
                            </w:r>
                            <w:r w:rsidR="005876EA">
                              <w:t>ow to f</w:t>
                            </w:r>
                            <w:r w:rsidR="00B829F9">
                              <w:t xml:space="preserve">oster </w:t>
                            </w:r>
                            <w:r w:rsidR="005876EA">
                              <w:t>o</w:t>
                            </w:r>
                            <w:r w:rsidR="00B829F9">
                              <w:t xml:space="preserve">rganizational </w:t>
                            </w:r>
                            <w:r w:rsidR="005876EA">
                              <w:t>r</w:t>
                            </w:r>
                            <w:r w:rsidR="00B829F9">
                              <w:t>esilience</w:t>
                            </w:r>
                          </w:p>
                          <w:p w14:paraId="4BF0043C" w14:textId="77777777" w:rsidR="00D009CF" w:rsidRPr="005876EA" w:rsidRDefault="00D009CF" w:rsidP="00D009CF">
                            <w:pPr>
                              <w:pStyle w:val="ListParagraph"/>
                              <w:rPr>
                                <w:sz w:val="18"/>
                                <w:szCs w:val="18"/>
                              </w:rPr>
                            </w:pPr>
                          </w:p>
                          <w:p w14:paraId="2FAE249C" w14:textId="121F7A59" w:rsidR="00D009CF" w:rsidRDefault="0064417E" w:rsidP="00434944">
                            <w:pPr>
                              <w:pStyle w:val="ListParagraph"/>
                              <w:numPr>
                                <w:ilvl w:val="0"/>
                                <w:numId w:val="2"/>
                              </w:numPr>
                            </w:pPr>
                            <w:r>
                              <w:t>Learn w</w:t>
                            </w:r>
                            <w:r w:rsidR="005876EA">
                              <w:t>hat drives</w:t>
                            </w:r>
                            <w:r w:rsidR="00B829F9">
                              <w:t xml:space="preserve"> sustainable growth in an increasingly unpredictable world.</w:t>
                            </w:r>
                          </w:p>
                          <w:p w14:paraId="1635F96A" w14:textId="77777777" w:rsidR="00D009CF" w:rsidRPr="005876EA" w:rsidRDefault="00D009CF" w:rsidP="00D009CF">
                            <w:pPr>
                              <w:pStyle w:val="ListParagraph"/>
                              <w:ind w:left="360"/>
                              <w:rPr>
                                <w:sz w:val="18"/>
                                <w:szCs w:val="18"/>
                              </w:rPr>
                            </w:pPr>
                          </w:p>
                          <w:p w14:paraId="5C02903A" w14:textId="3328F52E" w:rsidR="00466661" w:rsidRPr="00B47336" w:rsidRDefault="00466661" w:rsidP="00CC076B">
                            <w:pPr>
                              <w:numPr>
                                <w:ilvl w:val="0"/>
                                <w:numId w:val="2"/>
                              </w:numPr>
                              <w:rPr>
                                <w:rFonts w:asciiTheme="minorHAnsi" w:hAnsiTheme="minorHAnsi" w:cstheme="minorHAnsi"/>
                                <w:sz w:val="22"/>
                                <w:szCs w:val="22"/>
                              </w:rPr>
                            </w:pPr>
                            <w:r w:rsidRPr="00B47336">
                              <w:rPr>
                                <w:rFonts w:asciiTheme="minorHAnsi" w:hAnsiTheme="minorHAnsi" w:cstheme="minorHAnsi"/>
                                <w:sz w:val="22"/>
                                <w:szCs w:val="22"/>
                              </w:rPr>
                              <w:t>Overview, no prerequisite, virtual</w:t>
                            </w:r>
                          </w:p>
                          <w:p w14:paraId="6CE53C86" w14:textId="1EEC93AC" w:rsidR="003C52D1" w:rsidRPr="008F2973" w:rsidRDefault="003C52D1" w:rsidP="00CC076B">
                            <w:pPr>
                              <w:numPr>
                                <w:ilvl w:val="0"/>
                                <w:numId w:val="2"/>
                              </w:numPr>
                              <w:rPr>
                                <w:rFonts w:asciiTheme="minorHAnsi" w:hAnsiTheme="minorHAnsi" w:cstheme="minorHAnsi"/>
                                <w:sz w:val="22"/>
                                <w:szCs w:val="22"/>
                              </w:rPr>
                            </w:pPr>
                            <w:r w:rsidRPr="008F2973">
                              <w:rPr>
                                <w:rFonts w:asciiTheme="minorHAnsi" w:hAnsiTheme="minorHAnsi" w:cstheme="minorHAnsi"/>
                                <w:noProof/>
                                <w:sz w:val="22"/>
                                <w:szCs w:val="22"/>
                              </w:rPr>
                              <w:t xml:space="preserve">Qualifies for </w:t>
                            </w:r>
                            <w:r w:rsidR="00D009CF">
                              <w:rPr>
                                <w:rFonts w:asciiTheme="minorHAnsi" w:hAnsiTheme="minorHAnsi" w:cstheme="minorHAnsi"/>
                                <w:noProof/>
                                <w:sz w:val="22"/>
                                <w:szCs w:val="22"/>
                              </w:rPr>
                              <w:t>1</w:t>
                            </w:r>
                            <w:r w:rsidRPr="008F2973">
                              <w:rPr>
                                <w:rFonts w:asciiTheme="minorHAnsi" w:hAnsiTheme="minorHAnsi" w:cstheme="minorHAnsi"/>
                                <w:noProof/>
                                <w:sz w:val="22"/>
                                <w:szCs w:val="22"/>
                              </w:rPr>
                              <w:t xml:space="preserve"> hour</w:t>
                            </w:r>
                            <w:r w:rsidR="00A3603A">
                              <w:rPr>
                                <w:rFonts w:asciiTheme="minorHAnsi" w:hAnsiTheme="minorHAnsi" w:cstheme="minorHAnsi"/>
                                <w:noProof/>
                                <w:sz w:val="22"/>
                                <w:szCs w:val="22"/>
                              </w:rPr>
                              <w:t>s</w:t>
                            </w:r>
                            <w:r w:rsidRPr="008F2973">
                              <w:rPr>
                                <w:rFonts w:asciiTheme="minorHAnsi" w:hAnsiTheme="minorHAnsi" w:cstheme="minorHAnsi"/>
                                <w:noProof/>
                                <w:sz w:val="22"/>
                                <w:szCs w:val="22"/>
                              </w:rPr>
                              <w:t xml:space="preserve">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0F511" id="_x0000_t202" coordsize="21600,21600" o:spt="202" path="m,l,21600r21600,l21600,xe">
                <v:stroke joinstyle="miter"/>
                <v:path gradientshapeok="t" o:connecttype="rect"/>
              </v:shapetype>
              <v:shape id="Text Box 3" o:spid="_x0000_s1026" type="#_x0000_t202" style="position:absolute;left:0;text-align:left;margin-left:200.4pt;margin-top:9.7pt;width:284.25pt;height:24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" fillcolor="white [3201]" strokeweight=".5pt">
                <v:textbox>
                  <w:txbxContent>
                    <w:p w14:paraId="11FA7820" w14:textId="3C9082ED" w:rsidR="008D21DC" w:rsidRPr="00F70071" w:rsidRDefault="00B829F9" w:rsidP="00A27DF1">
                      <w:pPr>
                        <w:rPr>
                          <w:rFonts w:asciiTheme="minorHAnsi" w:hAnsiTheme="minorHAnsi" w:cstheme="minorHAnsi"/>
                          <w:sz w:val="22"/>
                          <w:szCs w:val="22"/>
                        </w:rPr>
                      </w:pPr>
                      <w:r w:rsidRPr="005876EA">
                        <w:rPr>
                          <w:rFonts w:asciiTheme="minorHAnsi" w:hAnsiTheme="minorHAnsi" w:cstheme="minorHAnsi"/>
                          <w:sz w:val="24"/>
                          <w:szCs w:val="24"/>
                        </w:rPr>
                        <w:t xml:space="preserve">In today’s dynamic environment—shaped by rapid technological innovation, geopolitical uncertainty, economic fluctuations, and shifting regulatory demands—financial leaders face a landscape of complexity and constant change. To thrive amid these challenges, it’s essential to cultivate a proactive risk management mindset. </w:t>
                      </w:r>
                      <w:r w:rsidR="005876EA">
                        <w:rPr>
                          <w:rFonts w:asciiTheme="minorHAnsi" w:hAnsiTheme="minorHAnsi" w:cstheme="minorHAnsi"/>
                          <w:sz w:val="24"/>
                          <w:szCs w:val="24"/>
                        </w:rPr>
                        <w:t xml:space="preserve">In this </w:t>
                      </w:r>
                      <w:r w:rsidR="00C424AB">
                        <w:rPr>
                          <w:rFonts w:asciiTheme="minorHAnsi" w:hAnsiTheme="minorHAnsi" w:cstheme="minorHAnsi"/>
                          <w:sz w:val="22"/>
                          <w:szCs w:val="22"/>
                        </w:rPr>
                        <w:t xml:space="preserve">presentation </w:t>
                      </w:r>
                      <w:r w:rsidR="005876EA">
                        <w:rPr>
                          <w:rFonts w:asciiTheme="minorHAnsi" w:hAnsiTheme="minorHAnsi" w:cstheme="minorHAnsi"/>
                          <w:sz w:val="22"/>
                          <w:szCs w:val="22"/>
                        </w:rPr>
                        <w:t>you will</w:t>
                      </w:r>
                      <w:r w:rsidR="0064417E">
                        <w:rPr>
                          <w:rFonts w:asciiTheme="minorHAnsi" w:hAnsiTheme="minorHAnsi" w:cstheme="minorHAnsi"/>
                          <w:sz w:val="22"/>
                          <w:szCs w:val="22"/>
                        </w:rPr>
                        <w:t>:</w:t>
                      </w:r>
                    </w:p>
                    <w:p w14:paraId="0EF33C5A" w14:textId="77777777" w:rsidR="003A7B47" w:rsidRPr="00B47336" w:rsidRDefault="003A7B47" w:rsidP="00C7255E">
                      <w:pPr>
                        <w:rPr>
                          <w:rFonts w:asciiTheme="minorHAnsi" w:hAnsiTheme="minorHAnsi" w:cstheme="minorHAnsi"/>
                          <w:sz w:val="22"/>
                          <w:szCs w:val="22"/>
                        </w:rPr>
                      </w:pPr>
                    </w:p>
                    <w:p w14:paraId="43551B61" w14:textId="79BABDBF" w:rsidR="00C7255E" w:rsidRDefault="0064417E" w:rsidP="00C7255E">
                      <w:pPr>
                        <w:pStyle w:val="ListParagraph"/>
                        <w:numPr>
                          <w:ilvl w:val="0"/>
                          <w:numId w:val="2"/>
                        </w:numPr>
                      </w:pPr>
                      <w:r>
                        <w:t>Learn h</w:t>
                      </w:r>
                      <w:r w:rsidR="005F5D50">
                        <w:t>ow to strategize</w:t>
                      </w:r>
                      <w:r w:rsidR="00B829F9">
                        <w:t xml:space="preserve"> thinking into decision-making</w:t>
                      </w:r>
                    </w:p>
                    <w:p w14:paraId="388AEB91" w14:textId="77777777" w:rsidR="00D009CF" w:rsidRPr="005876EA" w:rsidRDefault="00D009CF" w:rsidP="00D009CF">
                      <w:pPr>
                        <w:pStyle w:val="ListParagraph"/>
                        <w:ind w:left="360"/>
                        <w:rPr>
                          <w:sz w:val="18"/>
                          <w:szCs w:val="18"/>
                        </w:rPr>
                      </w:pPr>
                    </w:p>
                    <w:p w14:paraId="330838D2" w14:textId="2C538B4E" w:rsidR="00C7255E" w:rsidRDefault="0064417E" w:rsidP="00C7255E">
                      <w:pPr>
                        <w:pStyle w:val="ListParagraph"/>
                        <w:numPr>
                          <w:ilvl w:val="0"/>
                          <w:numId w:val="2"/>
                        </w:numPr>
                      </w:pPr>
                      <w:r>
                        <w:t>Learn h</w:t>
                      </w:r>
                      <w:r w:rsidR="005876EA">
                        <w:t>ow to f</w:t>
                      </w:r>
                      <w:r w:rsidR="00B829F9">
                        <w:t xml:space="preserve">oster </w:t>
                      </w:r>
                      <w:r w:rsidR="005876EA">
                        <w:t>o</w:t>
                      </w:r>
                      <w:r w:rsidR="00B829F9">
                        <w:t xml:space="preserve">rganizational </w:t>
                      </w:r>
                      <w:r w:rsidR="005876EA">
                        <w:t>r</w:t>
                      </w:r>
                      <w:r w:rsidR="00B829F9">
                        <w:t>esilience</w:t>
                      </w:r>
                    </w:p>
                    <w:p w14:paraId="4BF0043C" w14:textId="77777777" w:rsidR="00D009CF" w:rsidRPr="005876EA" w:rsidRDefault="00D009CF" w:rsidP="00D009CF">
                      <w:pPr>
                        <w:pStyle w:val="ListParagraph"/>
                        <w:rPr>
                          <w:sz w:val="18"/>
                          <w:szCs w:val="18"/>
                        </w:rPr>
                      </w:pPr>
                    </w:p>
                    <w:p w14:paraId="2FAE249C" w14:textId="121F7A59" w:rsidR="00D009CF" w:rsidRDefault="0064417E" w:rsidP="00434944">
                      <w:pPr>
                        <w:pStyle w:val="ListParagraph"/>
                        <w:numPr>
                          <w:ilvl w:val="0"/>
                          <w:numId w:val="2"/>
                        </w:numPr>
                      </w:pPr>
                      <w:r>
                        <w:t>Learn w</w:t>
                      </w:r>
                      <w:r w:rsidR="005876EA">
                        <w:t>hat drives</w:t>
                      </w:r>
                      <w:r w:rsidR="00B829F9">
                        <w:t xml:space="preserve"> sustainable growth in an increasingly unpredictable world.</w:t>
                      </w:r>
                    </w:p>
                    <w:p w14:paraId="1635F96A" w14:textId="77777777" w:rsidR="00D009CF" w:rsidRPr="005876EA" w:rsidRDefault="00D009CF" w:rsidP="00D009CF">
                      <w:pPr>
                        <w:pStyle w:val="ListParagraph"/>
                        <w:ind w:left="360"/>
                        <w:rPr>
                          <w:sz w:val="18"/>
                          <w:szCs w:val="18"/>
                        </w:rPr>
                      </w:pPr>
                    </w:p>
                    <w:p w14:paraId="5C02903A" w14:textId="3328F52E" w:rsidR="00466661" w:rsidRPr="00B47336" w:rsidRDefault="00466661" w:rsidP="00CC076B">
                      <w:pPr>
                        <w:numPr>
                          <w:ilvl w:val="0"/>
                          <w:numId w:val="2"/>
                        </w:numPr>
                        <w:rPr>
                          <w:rFonts w:asciiTheme="minorHAnsi" w:hAnsiTheme="minorHAnsi" w:cstheme="minorHAnsi"/>
                          <w:sz w:val="22"/>
                          <w:szCs w:val="22"/>
                        </w:rPr>
                      </w:pPr>
                      <w:r w:rsidRPr="00B47336">
                        <w:rPr>
                          <w:rFonts w:asciiTheme="minorHAnsi" w:hAnsiTheme="minorHAnsi" w:cstheme="minorHAnsi"/>
                          <w:sz w:val="22"/>
                          <w:szCs w:val="22"/>
                        </w:rPr>
                        <w:t>Overview, no prerequisite, virtual</w:t>
                      </w:r>
                    </w:p>
                    <w:p w14:paraId="6CE53C86" w14:textId="1EEC93AC" w:rsidR="003C52D1" w:rsidRPr="008F2973" w:rsidRDefault="003C52D1" w:rsidP="00CC076B">
                      <w:pPr>
                        <w:numPr>
                          <w:ilvl w:val="0"/>
                          <w:numId w:val="2"/>
                        </w:numPr>
                        <w:rPr>
                          <w:rFonts w:asciiTheme="minorHAnsi" w:hAnsiTheme="minorHAnsi" w:cstheme="minorHAnsi"/>
                          <w:sz w:val="22"/>
                          <w:szCs w:val="22"/>
                        </w:rPr>
                      </w:pPr>
                      <w:r w:rsidRPr="008F2973">
                        <w:rPr>
                          <w:rFonts w:asciiTheme="minorHAnsi" w:hAnsiTheme="minorHAnsi" w:cstheme="minorHAnsi"/>
                          <w:noProof/>
                          <w:sz w:val="22"/>
                          <w:szCs w:val="22"/>
                        </w:rPr>
                        <w:t xml:space="preserve">Qualifies for </w:t>
                      </w:r>
                      <w:r w:rsidR="00D009CF">
                        <w:rPr>
                          <w:rFonts w:asciiTheme="minorHAnsi" w:hAnsiTheme="minorHAnsi" w:cstheme="minorHAnsi"/>
                          <w:noProof/>
                          <w:sz w:val="22"/>
                          <w:szCs w:val="22"/>
                        </w:rPr>
                        <w:t>1</w:t>
                      </w:r>
                      <w:r w:rsidRPr="008F2973">
                        <w:rPr>
                          <w:rFonts w:asciiTheme="minorHAnsi" w:hAnsiTheme="minorHAnsi" w:cstheme="minorHAnsi"/>
                          <w:noProof/>
                          <w:sz w:val="22"/>
                          <w:szCs w:val="22"/>
                        </w:rPr>
                        <w:t xml:space="preserve"> hour</w:t>
                      </w:r>
                      <w:r w:rsidR="00A3603A">
                        <w:rPr>
                          <w:rFonts w:asciiTheme="minorHAnsi" w:hAnsiTheme="minorHAnsi" w:cstheme="minorHAnsi"/>
                          <w:noProof/>
                          <w:sz w:val="22"/>
                          <w:szCs w:val="22"/>
                        </w:rPr>
                        <w:t>s</w:t>
                      </w:r>
                      <w:r w:rsidRPr="008F2973">
                        <w:rPr>
                          <w:rFonts w:asciiTheme="minorHAnsi" w:hAnsiTheme="minorHAnsi" w:cstheme="minorHAnsi"/>
                          <w:noProof/>
                          <w:sz w:val="22"/>
                          <w:szCs w:val="22"/>
                        </w:rPr>
                        <w:t xml:space="preserve"> CPE</w:t>
                      </w:r>
                    </w:p>
                  </w:txbxContent>
                </v:textbox>
              </v:shape>
            </w:pict>
          </mc:Fallback>
        </mc:AlternateContent>
      </w:r>
    </w:p>
    <w:p w14:paraId="355ED4F8" w14:textId="26A44D7A" w:rsidR="00D009CF" w:rsidRPr="00D009CF" w:rsidRDefault="00D009CF" w:rsidP="00D009CF">
      <w:pPr>
        <w:pStyle w:val="BodyText2"/>
      </w:pPr>
      <w:r>
        <w:rPr>
          <w:noProof/>
        </w:rPr>
        <w:drawing>
          <wp:inline distT="0" distB="0" distL="0" distR="0" wp14:anchorId="6F3A606D" wp14:editId="06DF61F5">
            <wp:extent cx="2224405" cy="3063240"/>
            <wp:effectExtent l="0" t="0" r="4445" b="3810"/>
            <wp:docPr id="16223896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686" cy="3114580"/>
                    </a:xfrm>
                    <a:prstGeom prst="rect">
                      <a:avLst/>
                    </a:prstGeom>
                    <a:noFill/>
                  </pic:spPr>
                </pic:pic>
              </a:graphicData>
            </a:graphic>
          </wp:inline>
        </w:drawing>
      </w:r>
    </w:p>
    <w:tbl>
      <w:tblPr>
        <w:tblW w:w="0" w:type="auto"/>
        <w:tblLook w:val="01E0" w:firstRow="1" w:lastRow="1" w:firstColumn="1" w:lastColumn="1" w:noHBand="0" w:noVBand="0"/>
      </w:tblPr>
      <w:tblGrid>
        <w:gridCol w:w="1638"/>
        <w:gridCol w:w="7578"/>
      </w:tblGrid>
      <w:tr w:rsidR="001F591D" w:rsidRPr="0043352A" w14:paraId="1A4B0729" w14:textId="77777777" w:rsidTr="003A40B9">
        <w:tc>
          <w:tcPr>
            <w:tcW w:w="1638" w:type="dxa"/>
          </w:tcPr>
          <w:p w14:paraId="7E40938D" w14:textId="77777777" w:rsidR="00626A4E" w:rsidRDefault="00626A4E" w:rsidP="003A40B9">
            <w:pPr>
              <w:rPr>
                <w:rFonts w:asciiTheme="minorHAnsi" w:hAnsiTheme="minorHAnsi" w:cstheme="minorHAnsi"/>
                <w:sz w:val="22"/>
                <w:szCs w:val="22"/>
              </w:rPr>
            </w:pPr>
          </w:p>
          <w:p w14:paraId="0E889848" w14:textId="67929A91" w:rsidR="001F591D" w:rsidRPr="0043352A" w:rsidRDefault="001F591D" w:rsidP="003A40B9">
            <w:pPr>
              <w:rPr>
                <w:rFonts w:asciiTheme="minorHAnsi" w:hAnsiTheme="minorHAnsi" w:cstheme="minorHAnsi"/>
                <w:sz w:val="22"/>
                <w:szCs w:val="22"/>
              </w:rPr>
            </w:pPr>
            <w:r w:rsidRPr="0043352A">
              <w:rPr>
                <w:rFonts w:asciiTheme="minorHAnsi" w:hAnsiTheme="minorHAnsi" w:cstheme="minorHAnsi"/>
                <w:sz w:val="22"/>
                <w:szCs w:val="22"/>
              </w:rPr>
              <w:t>Date:</w:t>
            </w:r>
          </w:p>
        </w:tc>
        <w:tc>
          <w:tcPr>
            <w:tcW w:w="7578" w:type="dxa"/>
          </w:tcPr>
          <w:p w14:paraId="7E25977D" w14:textId="77777777" w:rsidR="00626A4E" w:rsidRDefault="00626A4E" w:rsidP="00C4302A">
            <w:pPr>
              <w:rPr>
                <w:rFonts w:asciiTheme="minorHAnsi" w:hAnsiTheme="minorHAnsi" w:cstheme="minorHAnsi"/>
                <w:sz w:val="24"/>
                <w:szCs w:val="24"/>
              </w:rPr>
            </w:pPr>
          </w:p>
          <w:p w14:paraId="2946C046" w14:textId="0E697120" w:rsidR="001F591D" w:rsidRPr="00466661" w:rsidRDefault="00046014" w:rsidP="00C4302A">
            <w:pPr>
              <w:rPr>
                <w:rFonts w:asciiTheme="minorHAnsi" w:hAnsiTheme="minorHAnsi" w:cstheme="minorHAnsi"/>
                <w:sz w:val="24"/>
                <w:szCs w:val="24"/>
              </w:rPr>
            </w:pPr>
            <w:r>
              <w:rPr>
                <w:rFonts w:asciiTheme="minorHAnsi" w:hAnsiTheme="minorHAnsi" w:cstheme="minorHAnsi"/>
                <w:sz w:val="24"/>
                <w:szCs w:val="24"/>
              </w:rPr>
              <w:t>Thursday, November 20, 2025</w:t>
            </w:r>
          </w:p>
        </w:tc>
      </w:tr>
      <w:tr w:rsidR="001F591D" w:rsidRPr="0043352A" w14:paraId="400A30B3" w14:textId="77777777" w:rsidTr="003A40B9">
        <w:tc>
          <w:tcPr>
            <w:tcW w:w="1638" w:type="dxa"/>
          </w:tcPr>
          <w:p w14:paraId="4B5E7F8B" w14:textId="77777777" w:rsidR="001F591D" w:rsidRPr="0043352A" w:rsidRDefault="001F591D" w:rsidP="003A40B9">
            <w:pPr>
              <w:rPr>
                <w:rFonts w:asciiTheme="minorHAnsi" w:hAnsiTheme="minorHAnsi" w:cstheme="minorHAnsi"/>
                <w:sz w:val="22"/>
                <w:szCs w:val="22"/>
              </w:rPr>
            </w:pPr>
            <w:r w:rsidRPr="0043352A">
              <w:rPr>
                <w:rFonts w:asciiTheme="minorHAnsi" w:hAnsiTheme="minorHAnsi" w:cstheme="minorHAnsi"/>
                <w:sz w:val="22"/>
                <w:szCs w:val="22"/>
              </w:rPr>
              <w:t>Time:</w:t>
            </w:r>
          </w:p>
        </w:tc>
        <w:tc>
          <w:tcPr>
            <w:tcW w:w="7578" w:type="dxa"/>
          </w:tcPr>
          <w:p w14:paraId="034FD490" w14:textId="4D69714C" w:rsidR="001F591D" w:rsidRPr="005A72FD" w:rsidRDefault="00466661" w:rsidP="003A40B9">
            <w:pPr>
              <w:rPr>
                <w:rFonts w:asciiTheme="minorHAnsi" w:hAnsiTheme="minorHAnsi" w:cstheme="minorHAnsi"/>
                <w:sz w:val="24"/>
                <w:szCs w:val="24"/>
              </w:rPr>
            </w:pPr>
            <w:r w:rsidRPr="005A72FD">
              <w:rPr>
                <w:rFonts w:asciiTheme="minorHAnsi" w:hAnsiTheme="minorHAnsi" w:cstheme="minorHAnsi"/>
                <w:sz w:val="24"/>
                <w:szCs w:val="24"/>
              </w:rPr>
              <w:t>5</w:t>
            </w:r>
            <w:r w:rsidR="0039145F" w:rsidRPr="005A72FD">
              <w:rPr>
                <w:rFonts w:asciiTheme="minorHAnsi" w:hAnsiTheme="minorHAnsi" w:cstheme="minorHAnsi"/>
                <w:sz w:val="24"/>
                <w:szCs w:val="24"/>
              </w:rPr>
              <w:t>:</w:t>
            </w:r>
            <w:r w:rsidR="00046014">
              <w:rPr>
                <w:rFonts w:asciiTheme="minorHAnsi" w:hAnsiTheme="minorHAnsi" w:cstheme="minorHAnsi"/>
                <w:sz w:val="24"/>
                <w:szCs w:val="24"/>
              </w:rPr>
              <w:t>30</w:t>
            </w:r>
            <w:r w:rsidR="001F591D" w:rsidRPr="005A72FD">
              <w:rPr>
                <w:rFonts w:asciiTheme="minorHAnsi" w:hAnsiTheme="minorHAnsi" w:cstheme="minorHAnsi"/>
                <w:sz w:val="24"/>
                <w:szCs w:val="24"/>
              </w:rPr>
              <w:t xml:space="preserve"> pm: </w:t>
            </w:r>
            <w:r w:rsidRPr="005A72FD">
              <w:rPr>
                <w:rFonts w:asciiTheme="minorHAnsi" w:hAnsiTheme="minorHAnsi" w:cstheme="minorHAnsi"/>
                <w:sz w:val="24"/>
                <w:szCs w:val="24"/>
              </w:rPr>
              <w:t xml:space="preserve"> Logging on &amp; </w:t>
            </w:r>
            <w:r w:rsidR="001F591D" w:rsidRPr="005A72FD">
              <w:rPr>
                <w:rFonts w:asciiTheme="minorHAnsi" w:hAnsiTheme="minorHAnsi" w:cstheme="minorHAnsi"/>
                <w:sz w:val="24"/>
                <w:szCs w:val="24"/>
              </w:rPr>
              <w:t xml:space="preserve">Networking </w:t>
            </w:r>
          </w:p>
          <w:p w14:paraId="289A3C5B" w14:textId="16AD3C07" w:rsidR="001F591D" w:rsidRPr="00466661" w:rsidRDefault="00046014" w:rsidP="00466661">
            <w:pPr>
              <w:rPr>
                <w:rFonts w:asciiTheme="minorHAnsi" w:hAnsiTheme="minorHAnsi" w:cstheme="minorHAnsi"/>
                <w:sz w:val="22"/>
                <w:szCs w:val="22"/>
              </w:rPr>
            </w:pPr>
            <w:r>
              <w:rPr>
                <w:rFonts w:asciiTheme="minorHAnsi" w:hAnsiTheme="minorHAnsi" w:cstheme="minorHAnsi"/>
                <w:sz w:val="24"/>
                <w:szCs w:val="24"/>
              </w:rPr>
              <w:t>6:00</w:t>
            </w:r>
            <w:r w:rsidR="00466661" w:rsidRPr="005A72FD">
              <w:rPr>
                <w:rFonts w:asciiTheme="minorHAnsi" w:hAnsiTheme="minorHAnsi" w:cstheme="minorHAnsi"/>
                <w:sz w:val="24"/>
                <w:szCs w:val="24"/>
              </w:rPr>
              <w:t>-</w:t>
            </w:r>
            <w:r w:rsidR="00436423">
              <w:rPr>
                <w:rFonts w:asciiTheme="minorHAnsi" w:hAnsiTheme="minorHAnsi" w:cstheme="minorHAnsi"/>
                <w:sz w:val="24"/>
                <w:szCs w:val="24"/>
              </w:rPr>
              <w:t>7</w:t>
            </w:r>
            <w:r>
              <w:rPr>
                <w:rFonts w:asciiTheme="minorHAnsi" w:hAnsiTheme="minorHAnsi" w:cstheme="minorHAnsi"/>
                <w:sz w:val="24"/>
                <w:szCs w:val="24"/>
              </w:rPr>
              <w:t>:00</w:t>
            </w:r>
            <w:r w:rsidR="00466661" w:rsidRPr="005A72FD">
              <w:rPr>
                <w:rFonts w:asciiTheme="minorHAnsi" w:hAnsiTheme="minorHAnsi" w:cstheme="minorHAnsi"/>
                <w:sz w:val="24"/>
                <w:szCs w:val="24"/>
              </w:rPr>
              <w:t xml:space="preserve"> pm</w:t>
            </w:r>
            <w:r w:rsidR="005A72FD">
              <w:rPr>
                <w:rFonts w:asciiTheme="minorHAnsi" w:hAnsiTheme="minorHAnsi" w:cstheme="minorHAnsi"/>
                <w:sz w:val="24"/>
                <w:szCs w:val="24"/>
              </w:rPr>
              <w:t>:</w:t>
            </w:r>
            <w:r w:rsidR="00466661" w:rsidRPr="005A72FD">
              <w:rPr>
                <w:rFonts w:asciiTheme="minorHAnsi" w:hAnsiTheme="minorHAnsi" w:cstheme="minorHAnsi"/>
                <w:sz w:val="24"/>
                <w:szCs w:val="24"/>
              </w:rPr>
              <w:t xml:space="preserve"> </w:t>
            </w:r>
            <w:r w:rsidR="001F591D" w:rsidRPr="005A72FD">
              <w:rPr>
                <w:rFonts w:asciiTheme="minorHAnsi" w:hAnsiTheme="minorHAnsi" w:cstheme="minorHAnsi"/>
                <w:sz w:val="24"/>
                <w:szCs w:val="24"/>
              </w:rPr>
              <w:t xml:space="preserve"> Program </w:t>
            </w:r>
            <w:r w:rsidR="00F23B8C" w:rsidRPr="00466661">
              <w:rPr>
                <w:rFonts w:asciiTheme="minorHAnsi" w:hAnsiTheme="minorHAnsi" w:cstheme="minorHAnsi"/>
                <w:sz w:val="22"/>
                <w:szCs w:val="22"/>
              </w:rPr>
              <w:t xml:space="preserve"> </w:t>
            </w:r>
          </w:p>
        </w:tc>
      </w:tr>
      <w:tr w:rsidR="001F591D" w:rsidRPr="0043352A" w14:paraId="4362CE89" w14:textId="77777777" w:rsidTr="005B4080">
        <w:trPr>
          <w:trHeight w:val="405"/>
        </w:trPr>
        <w:tc>
          <w:tcPr>
            <w:tcW w:w="1638" w:type="dxa"/>
          </w:tcPr>
          <w:p w14:paraId="61FB1200" w14:textId="77777777" w:rsidR="001F591D" w:rsidRPr="0043352A" w:rsidRDefault="001F591D" w:rsidP="003A40B9">
            <w:pPr>
              <w:rPr>
                <w:rFonts w:asciiTheme="minorHAnsi" w:hAnsiTheme="minorHAnsi" w:cstheme="minorHAnsi"/>
                <w:sz w:val="22"/>
                <w:szCs w:val="22"/>
              </w:rPr>
            </w:pPr>
            <w:r w:rsidRPr="0043352A">
              <w:rPr>
                <w:rFonts w:asciiTheme="minorHAnsi" w:hAnsiTheme="minorHAnsi" w:cstheme="minorHAnsi"/>
                <w:sz w:val="22"/>
                <w:szCs w:val="22"/>
              </w:rPr>
              <w:t>Location:</w:t>
            </w:r>
          </w:p>
        </w:tc>
        <w:tc>
          <w:tcPr>
            <w:tcW w:w="7578" w:type="dxa"/>
          </w:tcPr>
          <w:p w14:paraId="77EE7512" w14:textId="49836EF1" w:rsidR="001F591D" w:rsidRPr="0043352A" w:rsidRDefault="0039145F" w:rsidP="001F591D">
            <w:pPr>
              <w:pStyle w:val="Heading3"/>
              <w:rPr>
                <w:rFonts w:asciiTheme="minorHAnsi" w:hAnsiTheme="minorHAnsi" w:cstheme="minorHAnsi"/>
                <w:b w:val="0"/>
                <w:sz w:val="24"/>
                <w:szCs w:val="24"/>
              </w:rPr>
            </w:pPr>
            <w:r>
              <w:rPr>
                <w:rFonts w:asciiTheme="minorHAnsi" w:hAnsiTheme="minorHAnsi" w:cstheme="minorHAnsi"/>
                <w:b w:val="0"/>
                <w:sz w:val="24"/>
                <w:szCs w:val="24"/>
              </w:rPr>
              <w:t>Zoom Virtual Session</w:t>
            </w:r>
            <w:r w:rsidR="005B4080">
              <w:rPr>
                <w:rFonts w:asciiTheme="minorHAnsi" w:hAnsiTheme="minorHAnsi" w:cstheme="minorHAnsi"/>
                <w:b w:val="0"/>
                <w:sz w:val="24"/>
                <w:szCs w:val="24"/>
              </w:rPr>
              <w:t xml:space="preserve">- invitation </w:t>
            </w:r>
            <w:r w:rsidR="001A5BEE">
              <w:rPr>
                <w:rFonts w:asciiTheme="minorHAnsi" w:hAnsiTheme="minorHAnsi" w:cstheme="minorHAnsi"/>
                <w:b w:val="0"/>
                <w:sz w:val="24"/>
                <w:szCs w:val="24"/>
              </w:rPr>
              <w:t xml:space="preserve">links </w:t>
            </w:r>
            <w:r w:rsidR="005B4080">
              <w:rPr>
                <w:rFonts w:asciiTheme="minorHAnsi" w:hAnsiTheme="minorHAnsi" w:cstheme="minorHAnsi"/>
                <w:b w:val="0"/>
                <w:sz w:val="24"/>
                <w:szCs w:val="24"/>
              </w:rPr>
              <w:t>upon re</w:t>
            </w:r>
            <w:r w:rsidR="00624A90">
              <w:rPr>
                <w:rFonts w:asciiTheme="minorHAnsi" w:hAnsiTheme="minorHAnsi" w:cstheme="minorHAnsi"/>
                <w:b w:val="0"/>
                <w:sz w:val="24"/>
                <w:szCs w:val="24"/>
              </w:rPr>
              <w:t>gistering</w:t>
            </w:r>
          </w:p>
          <w:p w14:paraId="120E2309" w14:textId="77777777" w:rsidR="001F591D" w:rsidRPr="001A6F39" w:rsidRDefault="001F591D" w:rsidP="00885602">
            <w:pPr>
              <w:pStyle w:val="Heading3"/>
              <w:rPr>
                <w:rFonts w:asciiTheme="minorHAnsi" w:hAnsiTheme="minorHAnsi" w:cstheme="minorHAnsi"/>
                <w:sz w:val="8"/>
                <w:szCs w:val="8"/>
              </w:rPr>
            </w:pPr>
          </w:p>
        </w:tc>
      </w:tr>
      <w:tr w:rsidR="001F591D" w:rsidRPr="0043352A" w14:paraId="2B4A2CC4" w14:textId="77777777" w:rsidTr="003A40B9">
        <w:tc>
          <w:tcPr>
            <w:tcW w:w="1638" w:type="dxa"/>
          </w:tcPr>
          <w:p w14:paraId="409A3570" w14:textId="77777777" w:rsidR="001F591D" w:rsidRPr="0043352A" w:rsidRDefault="001F591D" w:rsidP="003A40B9">
            <w:pPr>
              <w:rPr>
                <w:rFonts w:asciiTheme="minorHAnsi" w:hAnsiTheme="minorHAnsi" w:cstheme="minorHAnsi"/>
                <w:sz w:val="22"/>
                <w:szCs w:val="22"/>
              </w:rPr>
            </w:pPr>
            <w:r w:rsidRPr="0043352A">
              <w:rPr>
                <w:rFonts w:asciiTheme="minorHAnsi" w:hAnsiTheme="minorHAnsi" w:cstheme="minorHAnsi"/>
                <w:sz w:val="22"/>
                <w:szCs w:val="22"/>
              </w:rPr>
              <w:t>Cost:</w:t>
            </w:r>
          </w:p>
        </w:tc>
        <w:tc>
          <w:tcPr>
            <w:tcW w:w="7578" w:type="dxa"/>
          </w:tcPr>
          <w:p w14:paraId="75626387" w14:textId="570FC94B" w:rsidR="001F591D" w:rsidRPr="0043352A" w:rsidRDefault="001F591D" w:rsidP="001F591D">
            <w:pPr>
              <w:pStyle w:val="Heading3"/>
              <w:ind w:left="1440" w:hanging="1440"/>
              <w:rPr>
                <w:rFonts w:asciiTheme="minorHAnsi" w:hAnsiTheme="minorHAnsi" w:cstheme="minorHAnsi"/>
                <w:b w:val="0"/>
                <w:noProof w:val="0"/>
                <w:sz w:val="22"/>
                <w:szCs w:val="22"/>
              </w:rPr>
            </w:pPr>
            <w:r w:rsidRPr="0043352A">
              <w:rPr>
                <w:rFonts w:asciiTheme="minorHAnsi" w:hAnsiTheme="minorHAnsi" w:cstheme="minorHAnsi"/>
                <w:b w:val="0"/>
                <w:noProof w:val="0"/>
                <w:sz w:val="22"/>
                <w:szCs w:val="22"/>
              </w:rPr>
              <w:t>$</w:t>
            </w:r>
            <w:r w:rsidR="001A6F39">
              <w:rPr>
                <w:rFonts w:asciiTheme="minorHAnsi" w:hAnsiTheme="minorHAnsi" w:cstheme="minorHAnsi"/>
                <w:b w:val="0"/>
                <w:noProof w:val="0"/>
                <w:sz w:val="22"/>
                <w:szCs w:val="22"/>
              </w:rPr>
              <w:t>10</w:t>
            </w:r>
            <w:r w:rsidRPr="0043352A">
              <w:rPr>
                <w:rFonts w:asciiTheme="minorHAnsi" w:hAnsiTheme="minorHAnsi" w:cstheme="minorHAnsi"/>
                <w:b w:val="0"/>
                <w:noProof w:val="0"/>
                <w:sz w:val="22"/>
                <w:szCs w:val="22"/>
              </w:rPr>
              <w:t>: Members or Students</w:t>
            </w:r>
            <w:r w:rsidR="00626A4E">
              <w:rPr>
                <w:rFonts w:asciiTheme="minorHAnsi" w:hAnsiTheme="minorHAnsi" w:cstheme="minorHAnsi"/>
                <w:b w:val="0"/>
                <w:noProof w:val="0"/>
                <w:sz w:val="22"/>
                <w:szCs w:val="22"/>
              </w:rPr>
              <w:t xml:space="preserve">; </w:t>
            </w:r>
            <w:r w:rsidRPr="0043352A">
              <w:rPr>
                <w:rFonts w:asciiTheme="minorHAnsi" w:hAnsiTheme="minorHAnsi" w:cstheme="minorHAnsi"/>
                <w:b w:val="0"/>
                <w:noProof w:val="0"/>
                <w:sz w:val="22"/>
                <w:szCs w:val="22"/>
              </w:rPr>
              <w:t>$</w:t>
            </w:r>
            <w:r w:rsidR="001A6F39">
              <w:rPr>
                <w:rFonts w:asciiTheme="minorHAnsi" w:hAnsiTheme="minorHAnsi" w:cstheme="minorHAnsi"/>
                <w:b w:val="0"/>
                <w:noProof w:val="0"/>
                <w:sz w:val="22"/>
                <w:szCs w:val="22"/>
              </w:rPr>
              <w:t>1</w:t>
            </w:r>
            <w:r w:rsidR="00466661">
              <w:rPr>
                <w:rFonts w:asciiTheme="minorHAnsi" w:hAnsiTheme="minorHAnsi" w:cstheme="minorHAnsi"/>
                <w:b w:val="0"/>
                <w:noProof w:val="0"/>
                <w:sz w:val="22"/>
                <w:szCs w:val="22"/>
              </w:rPr>
              <w:t>5</w:t>
            </w:r>
            <w:r w:rsidRPr="0043352A">
              <w:rPr>
                <w:rFonts w:asciiTheme="minorHAnsi" w:hAnsiTheme="minorHAnsi" w:cstheme="minorHAnsi"/>
                <w:b w:val="0"/>
                <w:noProof w:val="0"/>
                <w:sz w:val="22"/>
                <w:szCs w:val="22"/>
              </w:rPr>
              <w:t>: Non-members</w:t>
            </w:r>
            <w:r w:rsidR="00E4582B">
              <w:rPr>
                <w:rFonts w:asciiTheme="minorHAnsi" w:hAnsiTheme="minorHAnsi" w:cstheme="minorHAnsi"/>
                <w:b w:val="0"/>
                <w:noProof w:val="0"/>
                <w:sz w:val="22"/>
                <w:szCs w:val="22"/>
              </w:rPr>
              <w:t xml:space="preserve"> or Guests</w:t>
            </w:r>
          </w:p>
          <w:p w14:paraId="5A911BC4" w14:textId="35833B5D" w:rsidR="001F591D" w:rsidRDefault="001F591D" w:rsidP="001F591D">
            <w:pPr>
              <w:rPr>
                <w:rFonts w:asciiTheme="minorHAnsi" w:hAnsiTheme="minorHAnsi" w:cstheme="minorHAnsi"/>
                <w:sz w:val="22"/>
                <w:szCs w:val="22"/>
              </w:rPr>
            </w:pPr>
            <w:r w:rsidRPr="0043352A">
              <w:rPr>
                <w:rFonts w:asciiTheme="minorHAnsi" w:hAnsiTheme="minorHAnsi" w:cstheme="minorHAnsi"/>
                <w:sz w:val="22"/>
                <w:szCs w:val="22"/>
              </w:rPr>
              <w:t>*</w:t>
            </w:r>
            <w:proofErr w:type="gramStart"/>
            <w:r w:rsidRPr="0043352A">
              <w:rPr>
                <w:rFonts w:asciiTheme="minorHAnsi" w:hAnsiTheme="minorHAnsi" w:cstheme="minorHAnsi"/>
                <w:sz w:val="22"/>
                <w:szCs w:val="22"/>
              </w:rPr>
              <w:t>please</w:t>
            </w:r>
            <w:proofErr w:type="gramEnd"/>
            <w:r w:rsidRPr="0043352A">
              <w:rPr>
                <w:rFonts w:asciiTheme="minorHAnsi" w:hAnsiTheme="minorHAnsi" w:cstheme="minorHAnsi"/>
                <w:sz w:val="22"/>
                <w:szCs w:val="22"/>
              </w:rPr>
              <w:t xml:space="preserve"> RSVP by </w:t>
            </w:r>
            <w:r w:rsidR="00046014">
              <w:rPr>
                <w:rFonts w:asciiTheme="minorHAnsi" w:hAnsiTheme="minorHAnsi" w:cstheme="minorHAnsi"/>
                <w:sz w:val="22"/>
                <w:szCs w:val="22"/>
              </w:rPr>
              <w:t>Nov</w:t>
            </w:r>
            <w:r w:rsidR="00825B98">
              <w:rPr>
                <w:rFonts w:asciiTheme="minorHAnsi" w:hAnsiTheme="minorHAnsi" w:cstheme="minorHAnsi"/>
                <w:sz w:val="22"/>
                <w:szCs w:val="22"/>
              </w:rPr>
              <w:t xml:space="preserve"> 18</w:t>
            </w:r>
            <w:r w:rsidR="00731133">
              <w:rPr>
                <w:rFonts w:asciiTheme="minorHAnsi" w:hAnsiTheme="minorHAnsi" w:cstheme="minorHAnsi"/>
                <w:sz w:val="22"/>
                <w:szCs w:val="22"/>
              </w:rPr>
              <w:t>th</w:t>
            </w:r>
            <w:r w:rsidRPr="0043352A">
              <w:rPr>
                <w:rFonts w:asciiTheme="minorHAnsi" w:hAnsiTheme="minorHAnsi" w:cstheme="minorHAnsi"/>
                <w:sz w:val="22"/>
                <w:szCs w:val="22"/>
              </w:rPr>
              <w:t>; No Refunds</w:t>
            </w:r>
            <w:r w:rsidR="00B86687">
              <w:rPr>
                <w:rFonts w:asciiTheme="minorHAnsi" w:hAnsiTheme="minorHAnsi" w:cstheme="minorHAnsi"/>
                <w:sz w:val="22"/>
                <w:szCs w:val="22"/>
              </w:rPr>
              <w:t xml:space="preserve">; + $5 after </w:t>
            </w:r>
            <w:r w:rsidR="00046014">
              <w:rPr>
                <w:rFonts w:asciiTheme="minorHAnsi" w:hAnsiTheme="minorHAnsi" w:cstheme="minorHAnsi"/>
                <w:sz w:val="22"/>
                <w:szCs w:val="22"/>
              </w:rPr>
              <w:t>Nov</w:t>
            </w:r>
            <w:r w:rsidR="00825B98">
              <w:rPr>
                <w:rFonts w:asciiTheme="minorHAnsi" w:hAnsiTheme="minorHAnsi" w:cstheme="minorHAnsi"/>
                <w:sz w:val="22"/>
                <w:szCs w:val="22"/>
              </w:rPr>
              <w:t>18</w:t>
            </w:r>
            <w:r w:rsidR="00731133">
              <w:rPr>
                <w:rFonts w:asciiTheme="minorHAnsi" w:hAnsiTheme="minorHAnsi" w:cstheme="minorHAnsi"/>
                <w:sz w:val="22"/>
                <w:szCs w:val="22"/>
              </w:rPr>
              <w:t>th</w:t>
            </w:r>
          </w:p>
          <w:p w14:paraId="31BC6609" w14:textId="382A2761" w:rsidR="00AD5315" w:rsidRDefault="00AD0106" w:rsidP="001F591D">
            <w:pPr>
              <w:rPr>
                <w:rFonts w:asciiTheme="minorHAnsi" w:hAnsiTheme="minorHAnsi" w:cstheme="minorHAnsi"/>
                <w:sz w:val="22"/>
                <w:szCs w:val="22"/>
              </w:rPr>
            </w:pPr>
            <w:r>
              <w:rPr>
                <w:rFonts w:asciiTheme="minorHAnsi" w:hAnsiTheme="minorHAnsi" w:cstheme="minorHAnsi"/>
                <w:sz w:val="22"/>
                <w:szCs w:val="22"/>
              </w:rPr>
              <w:t>Late Sales end</w:t>
            </w:r>
            <w:r w:rsidR="00046014">
              <w:rPr>
                <w:rFonts w:asciiTheme="minorHAnsi" w:hAnsiTheme="minorHAnsi" w:cstheme="minorHAnsi"/>
                <w:sz w:val="22"/>
                <w:szCs w:val="22"/>
              </w:rPr>
              <w:t xml:space="preserve"> Nov 20th</w:t>
            </w:r>
            <w:r>
              <w:rPr>
                <w:rFonts w:asciiTheme="minorHAnsi" w:hAnsiTheme="minorHAnsi" w:cstheme="minorHAnsi"/>
                <w:sz w:val="22"/>
                <w:szCs w:val="22"/>
              </w:rPr>
              <w:t xml:space="preserve"> at 3 pm</w:t>
            </w:r>
          </w:p>
          <w:p w14:paraId="1F9940EB" w14:textId="77777777" w:rsidR="00AD0106" w:rsidRPr="001A6F39" w:rsidRDefault="00AD0106" w:rsidP="001F591D">
            <w:pPr>
              <w:rPr>
                <w:rFonts w:asciiTheme="minorHAnsi" w:hAnsiTheme="minorHAnsi" w:cstheme="minorHAnsi"/>
                <w:sz w:val="8"/>
                <w:szCs w:val="8"/>
              </w:rPr>
            </w:pPr>
          </w:p>
          <w:p w14:paraId="41D879CA" w14:textId="77777777" w:rsidR="0064417E" w:rsidRDefault="00AD5315" w:rsidP="00626A4E">
            <w:pPr>
              <w:rPr>
                <w:rFonts w:asciiTheme="minorHAnsi" w:hAnsiTheme="minorHAnsi" w:cstheme="minorHAnsi"/>
                <w:sz w:val="22"/>
                <w:szCs w:val="22"/>
              </w:rPr>
            </w:pPr>
            <w:r w:rsidRPr="0064417E">
              <w:rPr>
                <w:rFonts w:asciiTheme="minorHAnsi" w:hAnsiTheme="minorHAnsi" w:cstheme="minorHAnsi"/>
                <w:sz w:val="22"/>
                <w:szCs w:val="22"/>
              </w:rPr>
              <w:t>To reserve on line with a credit card to:</w:t>
            </w:r>
          </w:p>
          <w:p w14:paraId="63EF0CC1" w14:textId="77777777" w:rsidR="00B01A81" w:rsidRDefault="00B01A81" w:rsidP="00B01A81">
            <w:pPr>
              <w:rPr>
                <w:u w:val="single"/>
              </w:rPr>
            </w:pPr>
            <w:hyperlink r:id="rId9" w:history="1">
              <w:r w:rsidRPr="00AF4366">
                <w:rPr>
                  <w:rStyle w:val="Hyperlink"/>
                </w:rPr>
                <w:t>https://afwa-ima-riskmgt.eventbrite.com</w:t>
              </w:r>
            </w:hyperlink>
          </w:p>
          <w:p w14:paraId="0A459AA4" w14:textId="2E301A1A" w:rsidR="00626A4E" w:rsidRPr="00D12514" w:rsidRDefault="00626A4E" w:rsidP="00B01A81">
            <w:pPr>
              <w:rPr>
                <w:rFonts w:asciiTheme="minorHAnsi" w:hAnsiTheme="minorHAnsi" w:cstheme="minorHAnsi"/>
                <w:sz w:val="16"/>
                <w:szCs w:val="16"/>
              </w:rPr>
            </w:pPr>
          </w:p>
        </w:tc>
      </w:tr>
      <w:tr w:rsidR="001F591D" w:rsidRPr="0043352A" w14:paraId="3CD9E79F" w14:textId="77777777" w:rsidTr="003A40B9">
        <w:tc>
          <w:tcPr>
            <w:tcW w:w="1638" w:type="dxa"/>
          </w:tcPr>
          <w:p w14:paraId="57A434F7" w14:textId="77777777" w:rsidR="001F591D" w:rsidRPr="0043352A" w:rsidRDefault="001F591D" w:rsidP="003A40B9">
            <w:pPr>
              <w:rPr>
                <w:rFonts w:asciiTheme="minorHAnsi" w:hAnsiTheme="minorHAnsi" w:cstheme="minorHAnsi"/>
                <w:sz w:val="16"/>
                <w:szCs w:val="16"/>
              </w:rPr>
            </w:pPr>
          </w:p>
        </w:tc>
        <w:tc>
          <w:tcPr>
            <w:tcW w:w="7578" w:type="dxa"/>
          </w:tcPr>
          <w:p w14:paraId="5190D8CC" w14:textId="77777777" w:rsidR="001F591D" w:rsidRPr="00D12514" w:rsidRDefault="001F591D" w:rsidP="003A40B9">
            <w:pPr>
              <w:rPr>
                <w:rFonts w:asciiTheme="minorHAnsi" w:hAnsiTheme="minorHAnsi" w:cstheme="minorHAnsi"/>
                <w:sz w:val="10"/>
                <w:szCs w:val="10"/>
              </w:rPr>
            </w:pPr>
          </w:p>
        </w:tc>
      </w:tr>
      <w:tr w:rsidR="0070376F" w:rsidRPr="000B7794" w14:paraId="7D976629" w14:textId="77777777" w:rsidTr="005B4080">
        <w:trPr>
          <w:trHeight w:val="423"/>
        </w:trPr>
        <w:tc>
          <w:tcPr>
            <w:tcW w:w="1638" w:type="dxa"/>
          </w:tcPr>
          <w:p w14:paraId="0E978C9E" w14:textId="60E7D348" w:rsidR="0070376F" w:rsidRPr="0043352A" w:rsidRDefault="0070376F" w:rsidP="0070376F">
            <w:pPr>
              <w:rPr>
                <w:rFonts w:asciiTheme="minorHAnsi" w:hAnsiTheme="minorHAnsi" w:cstheme="minorHAnsi"/>
                <w:sz w:val="22"/>
                <w:szCs w:val="22"/>
              </w:rPr>
            </w:pPr>
            <w:r w:rsidRPr="0043352A">
              <w:rPr>
                <w:rFonts w:asciiTheme="minorHAnsi" w:hAnsiTheme="minorHAnsi" w:cstheme="minorHAnsi"/>
                <w:sz w:val="22"/>
                <w:szCs w:val="22"/>
              </w:rPr>
              <w:t>Information:</w:t>
            </w:r>
          </w:p>
        </w:tc>
        <w:tc>
          <w:tcPr>
            <w:tcW w:w="7578" w:type="dxa"/>
          </w:tcPr>
          <w:p w14:paraId="2768E149" w14:textId="13AA3291" w:rsidR="0070376F" w:rsidRPr="000B7794" w:rsidRDefault="0070376F" w:rsidP="0070376F">
            <w:pPr>
              <w:rPr>
                <w:rFonts w:asciiTheme="minorHAnsi" w:hAnsiTheme="minorHAnsi" w:cstheme="minorHAnsi"/>
                <w:i/>
                <w:sz w:val="24"/>
                <w:szCs w:val="24"/>
                <w:lang w:val="fr-FR"/>
              </w:rPr>
            </w:pPr>
            <w:r w:rsidRPr="000B7794">
              <w:rPr>
                <w:rFonts w:asciiTheme="minorHAnsi" w:hAnsiTheme="minorHAnsi" w:cstheme="minorHAnsi"/>
                <w:i/>
                <w:sz w:val="24"/>
                <w:szCs w:val="24"/>
                <w:lang w:val="fr-FR"/>
              </w:rPr>
              <w:t xml:space="preserve">Annette Christensen, </w:t>
            </w:r>
            <w:hyperlink r:id="rId10" w:history="1">
              <w:r w:rsidRPr="00C1567F">
                <w:rPr>
                  <w:rStyle w:val="Hyperlink"/>
                  <w:rFonts w:asciiTheme="minorHAnsi" w:hAnsiTheme="minorHAnsi" w:cstheme="minorHAnsi"/>
                  <w:i/>
                  <w:sz w:val="24"/>
                  <w:szCs w:val="24"/>
                  <w:lang w:val="fr-FR"/>
                </w:rPr>
                <w:t>MsAinLA@yahoo.com</w:t>
              </w:r>
            </w:hyperlink>
            <w:r w:rsidRPr="000B7794">
              <w:rPr>
                <w:rStyle w:val="Hyperlink"/>
                <w:rFonts w:asciiTheme="minorHAnsi" w:hAnsiTheme="minorHAnsi" w:cstheme="minorHAnsi"/>
                <w:i/>
                <w:sz w:val="24"/>
                <w:szCs w:val="24"/>
                <w:lang w:val="fr-FR"/>
              </w:rPr>
              <w:t>,</w:t>
            </w:r>
            <w:r w:rsidRPr="000B7794">
              <w:rPr>
                <w:sz w:val="24"/>
                <w:szCs w:val="24"/>
                <w:lang w:val="fr-FR"/>
              </w:rPr>
              <w:t xml:space="preserve"> 213-359-9835</w:t>
            </w:r>
          </w:p>
        </w:tc>
      </w:tr>
    </w:tbl>
    <w:p w14:paraId="4FF18E3B" w14:textId="0D432F17" w:rsidR="00B86687" w:rsidRDefault="00B86687" w:rsidP="00C4302A">
      <w:pPr>
        <w:rPr>
          <w:b/>
        </w:rPr>
      </w:pPr>
      <w:r w:rsidRPr="00A3603A">
        <w:rPr>
          <w:b/>
          <w:sz w:val="24"/>
          <w:szCs w:val="24"/>
        </w:rPr>
        <w:lastRenderedPageBreak/>
        <w:t>Speaker Information</w:t>
      </w:r>
      <w:r w:rsidRPr="00B86687">
        <w:rPr>
          <w:b/>
          <w:sz w:val="24"/>
          <w:szCs w:val="24"/>
        </w:rPr>
        <w:t xml:space="preserve"> </w:t>
      </w:r>
    </w:p>
    <w:p w14:paraId="00EA5DD5" w14:textId="77777777" w:rsidR="00B86687" w:rsidRDefault="00B86687" w:rsidP="00C4302A">
      <w:pPr>
        <w:rPr>
          <w:b/>
        </w:rPr>
      </w:pPr>
    </w:p>
    <w:p w14:paraId="3A1E532D" w14:textId="2553F3B0" w:rsidR="00B86687" w:rsidRPr="00046014" w:rsidRDefault="00046014" w:rsidP="00C4302A">
      <w:pPr>
        <w:rPr>
          <w:rFonts w:asciiTheme="minorHAnsi" w:hAnsiTheme="minorHAnsi" w:cstheme="minorHAnsi"/>
          <w:b/>
          <w:sz w:val="24"/>
          <w:szCs w:val="24"/>
        </w:rPr>
      </w:pPr>
      <w:r w:rsidRPr="00046014">
        <w:rPr>
          <w:rFonts w:asciiTheme="minorHAnsi" w:hAnsiTheme="minorHAnsi" w:cstheme="minorHAnsi"/>
          <w:b/>
          <w:sz w:val="24"/>
          <w:szCs w:val="24"/>
        </w:rPr>
        <w:t>CHRISTINE BATTIST</w:t>
      </w:r>
    </w:p>
    <w:p w14:paraId="6430BDFC" w14:textId="77777777" w:rsidR="00046014" w:rsidRPr="00046014" w:rsidRDefault="00046014" w:rsidP="00046014">
      <w:pPr>
        <w:rPr>
          <w:rFonts w:asciiTheme="minorHAnsi" w:hAnsiTheme="minorHAnsi" w:cstheme="minorHAnsi"/>
          <w:sz w:val="24"/>
          <w:szCs w:val="24"/>
        </w:rPr>
      </w:pPr>
      <w:r w:rsidRPr="00046014">
        <w:rPr>
          <w:rFonts w:asciiTheme="minorHAnsi" w:hAnsiTheme="minorHAnsi" w:cstheme="minorHAnsi"/>
          <w:b/>
          <w:bCs/>
          <w:sz w:val="24"/>
          <w:szCs w:val="24"/>
        </w:rPr>
        <w:t>Bio: </w:t>
      </w:r>
      <w:r w:rsidRPr="00046014">
        <w:rPr>
          <w:rFonts w:asciiTheme="minorHAnsi" w:hAnsiTheme="minorHAnsi" w:cstheme="minorHAnsi"/>
          <w:sz w:val="24"/>
          <w:szCs w:val="24"/>
        </w:rPr>
        <w:t> Christine Battist is an independent board member and accomplished global financial executive, recognized for driving transformational growth and leading complex capital market transactions across public and private companies. She has led numerous strategic M&amp;A initiatives, successfully managed acquisition integrations, and structured sophisticated financing solutions. Her leadership spans companies from start-up through IPO, as well as PE-backed and Fortune 500 organizations, with deep expertise in financial services, real estate, and chemicals.  Christine currently serves as a Board Director for Capital Southwest Corporation (NASDAQ: CSWC), Bolt Project Holdings, Inc. (NASDAQ: BSLK), and Highland Bank.   Dedicated to community engagement, she also serves on the Board of Directors for Girl Scouts River Valleys.</w:t>
      </w:r>
    </w:p>
    <w:p w14:paraId="405075ED" w14:textId="77777777" w:rsidR="00A3603A" w:rsidRPr="00A3603A" w:rsidRDefault="00A3603A" w:rsidP="00A3603A">
      <w:pPr>
        <w:rPr>
          <w:rFonts w:ascii="Calibri" w:hAnsi="Calibri" w:cs="Calibri"/>
          <w:color w:val="000000"/>
          <w:sz w:val="24"/>
          <w:szCs w:val="24"/>
        </w:rPr>
      </w:pPr>
    </w:p>
    <w:p w14:paraId="0227B348" w14:textId="77777777" w:rsidR="00391C95" w:rsidRPr="005B4080" w:rsidRDefault="00391C95" w:rsidP="00391C95">
      <w:pPr>
        <w:pStyle w:val="Heading1"/>
        <w:rPr>
          <w:rFonts w:asciiTheme="minorHAnsi" w:hAnsiTheme="minorHAnsi" w:cstheme="minorHAnsi"/>
          <w:color w:val="auto"/>
          <w:sz w:val="22"/>
          <w:szCs w:val="22"/>
        </w:rPr>
      </w:pPr>
      <w:r w:rsidRPr="005B4080">
        <w:rPr>
          <w:rFonts w:asciiTheme="minorHAnsi" w:hAnsiTheme="minorHAnsi" w:cstheme="minorHAnsi"/>
          <w:color w:val="auto"/>
          <w:sz w:val="22"/>
          <w:szCs w:val="22"/>
        </w:rPr>
        <w:t>Official National Registry Statement</w:t>
      </w:r>
    </w:p>
    <w:p w14:paraId="48158575" w14:textId="195F280D" w:rsidR="00391C95" w:rsidRPr="0043352A" w:rsidRDefault="00391C95" w:rsidP="00391C95">
      <w:pPr>
        <w:rPr>
          <w:rFonts w:asciiTheme="minorHAnsi" w:hAnsiTheme="minorHAnsi" w:cstheme="minorHAnsi"/>
        </w:rPr>
      </w:pPr>
      <w:r w:rsidRPr="0039145F">
        <w:rPr>
          <w:rFonts w:ascii="Arial" w:hAnsi="Arial" w:cs="Arial"/>
          <w:sz w:val="16"/>
          <w:szCs w:val="16"/>
        </w:rPr>
        <w:t xml:space="preserve">The </w:t>
      </w:r>
      <w:r>
        <w:rPr>
          <w:rFonts w:ascii="Arial" w:hAnsi="Arial" w:cs="Arial"/>
          <w:sz w:val="16"/>
          <w:szCs w:val="16"/>
        </w:rPr>
        <w:t xml:space="preserve">Accounting &amp; Financial Women’s Alliance (formerly </w:t>
      </w:r>
      <w:r w:rsidRPr="0039145F">
        <w:rPr>
          <w:rFonts w:ascii="Arial" w:hAnsi="Arial" w:cs="Arial"/>
          <w:sz w:val="16"/>
          <w:szCs w:val="16"/>
        </w:rPr>
        <w:t>American Society of Women Accountants</w:t>
      </w:r>
      <w:r>
        <w:rPr>
          <w:rFonts w:ascii="Arial" w:hAnsi="Arial" w:cs="Arial"/>
          <w:sz w:val="16"/>
          <w:szCs w:val="16"/>
        </w:rPr>
        <w:t>)</w:t>
      </w:r>
      <w:r w:rsidRPr="0039145F">
        <w:rPr>
          <w:rFonts w:ascii="Arial" w:hAnsi="Arial" w:cs="Arial"/>
          <w:sz w:val="16"/>
          <w:szCs w:val="16"/>
        </w:rPr>
        <w:t xml:space="preserve">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t>
      </w:r>
      <w:r w:rsidR="008A1E00" w:rsidRPr="008A1E00">
        <w:rPr>
          <w:rFonts w:ascii="Arial" w:hAnsi="Arial" w:cs="Arial"/>
          <w:sz w:val="16"/>
          <w:szCs w:val="16"/>
        </w:rPr>
        <w:t>www.NASBARegistry.org.</w:t>
      </w:r>
    </w:p>
    <w:sectPr w:rsidR="00391C95" w:rsidRPr="0043352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C4A9" w14:textId="77777777" w:rsidR="004C4D29" w:rsidRDefault="004C4D29" w:rsidP="000E704B">
      <w:r>
        <w:separator/>
      </w:r>
    </w:p>
  </w:endnote>
  <w:endnote w:type="continuationSeparator" w:id="0">
    <w:p w14:paraId="1B10C3E1" w14:textId="77777777" w:rsidR="004C4D29" w:rsidRDefault="004C4D29" w:rsidP="000E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579347"/>
      <w:docPartObj>
        <w:docPartGallery w:val="Page Numbers (Bottom of Page)"/>
        <w:docPartUnique/>
      </w:docPartObj>
    </w:sdtPr>
    <w:sdtEndPr>
      <w:rPr>
        <w:noProof/>
      </w:rPr>
    </w:sdtEndPr>
    <w:sdtContent>
      <w:p w14:paraId="1E97D660" w14:textId="77777777" w:rsidR="000E704B" w:rsidRDefault="000E704B">
        <w:pPr>
          <w:pStyle w:val="Footer"/>
          <w:jc w:val="right"/>
        </w:pPr>
        <w:r>
          <w:fldChar w:fldCharType="begin"/>
        </w:r>
        <w:r>
          <w:instrText xml:space="preserve"> PAGE   \* MERGEFORMAT </w:instrText>
        </w:r>
        <w:r>
          <w:fldChar w:fldCharType="separate"/>
        </w:r>
        <w:r w:rsidR="00B86687">
          <w:rPr>
            <w:noProof/>
          </w:rPr>
          <w:t>1</w:t>
        </w:r>
        <w:r>
          <w:rPr>
            <w:noProof/>
          </w:rPr>
          <w:fldChar w:fldCharType="end"/>
        </w:r>
      </w:p>
    </w:sdtContent>
  </w:sdt>
  <w:p w14:paraId="4207E8A8" w14:textId="77777777" w:rsidR="000E704B" w:rsidRDefault="000E7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3E04" w14:textId="77777777" w:rsidR="004C4D29" w:rsidRDefault="004C4D29" w:rsidP="000E704B">
      <w:r>
        <w:separator/>
      </w:r>
    </w:p>
  </w:footnote>
  <w:footnote w:type="continuationSeparator" w:id="0">
    <w:p w14:paraId="79266A20" w14:textId="77777777" w:rsidR="004C4D29" w:rsidRDefault="004C4D29" w:rsidP="000E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692"/>
    <w:multiLevelType w:val="hybridMultilevel"/>
    <w:tmpl w:val="2B2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84D"/>
    <w:multiLevelType w:val="hybridMultilevel"/>
    <w:tmpl w:val="5D248ECA"/>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B81284"/>
    <w:multiLevelType w:val="hybridMultilevel"/>
    <w:tmpl w:val="FFD2B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9365716">
    <w:abstractNumId w:val="2"/>
  </w:num>
  <w:num w:numId="2" w16cid:durableId="812676426">
    <w:abstractNumId w:val="1"/>
  </w:num>
  <w:num w:numId="3" w16cid:durableId="195319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D1"/>
    <w:rsid w:val="0000009E"/>
    <w:rsid w:val="00006469"/>
    <w:rsid w:val="00006D8E"/>
    <w:rsid w:val="000147AC"/>
    <w:rsid w:val="00015702"/>
    <w:rsid w:val="00016640"/>
    <w:rsid w:val="00027840"/>
    <w:rsid w:val="00036764"/>
    <w:rsid w:val="00036A5B"/>
    <w:rsid w:val="0004294B"/>
    <w:rsid w:val="00042B81"/>
    <w:rsid w:val="00043B08"/>
    <w:rsid w:val="00044B51"/>
    <w:rsid w:val="00046014"/>
    <w:rsid w:val="00047899"/>
    <w:rsid w:val="000523C6"/>
    <w:rsid w:val="00054C2D"/>
    <w:rsid w:val="00057B6F"/>
    <w:rsid w:val="00060FEE"/>
    <w:rsid w:val="00066BCB"/>
    <w:rsid w:val="0006759B"/>
    <w:rsid w:val="00071CAE"/>
    <w:rsid w:val="00073765"/>
    <w:rsid w:val="000742B5"/>
    <w:rsid w:val="0008139B"/>
    <w:rsid w:val="000863DB"/>
    <w:rsid w:val="000932E5"/>
    <w:rsid w:val="0009453A"/>
    <w:rsid w:val="00094E10"/>
    <w:rsid w:val="000A1D7A"/>
    <w:rsid w:val="000A6495"/>
    <w:rsid w:val="000A7CCA"/>
    <w:rsid w:val="000B16CB"/>
    <w:rsid w:val="000B18A1"/>
    <w:rsid w:val="000B2909"/>
    <w:rsid w:val="000B6F50"/>
    <w:rsid w:val="000B7794"/>
    <w:rsid w:val="000C1D3F"/>
    <w:rsid w:val="000C5C5D"/>
    <w:rsid w:val="000D1D9C"/>
    <w:rsid w:val="000D4453"/>
    <w:rsid w:val="000E0E04"/>
    <w:rsid w:val="000E4786"/>
    <w:rsid w:val="000E5351"/>
    <w:rsid w:val="000E704B"/>
    <w:rsid w:val="000E7D21"/>
    <w:rsid w:val="000F0985"/>
    <w:rsid w:val="000F4EEA"/>
    <w:rsid w:val="000F56D7"/>
    <w:rsid w:val="0011019B"/>
    <w:rsid w:val="001125EB"/>
    <w:rsid w:val="00112BAA"/>
    <w:rsid w:val="001139B6"/>
    <w:rsid w:val="00113AE5"/>
    <w:rsid w:val="00117EF6"/>
    <w:rsid w:val="0012429E"/>
    <w:rsid w:val="00127584"/>
    <w:rsid w:val="0013022F"/>
    <w:rsid w:val="001322D0"/>
    <w:rsid w:val="001351B9"/>
    <w:rsid w:val="001361E5"/>
    <w:rsid w:val="00141356"/>
    <w:rsid w:val="00141A61"/>
    <w:rsid w:val="00160714"/>
    <w:rsid w:val="00164108"/>
    <w:rsid w:val="0017005B"/>
    <w:rsid w:val="001707C0"/>
    <w:rsid w:val="00176D4F"/>
    <w:rsid w:val="00181E8C"/>
    <w:rsid w:val="0018477A"/>
    <w:rsid w:val="0018622F"/>
    <w:rsid w:val="00190B07"/>
    <w:rsid w:val="001912D5"/>
    <w:rsid w:val="00193B22"/>
    <w:rsid w:val="001A5BEE"/>
    <w:rsid w:val="001A6F39"/>
    <w:rsid w:val="001B0261"/>
    <w:rsid w:val="001C3285"/>
    <w:rsid w:val="001D363A"/>
    <w:rsid w:val="001D6150"/>
    <w:rsid w:val="001D691A"/>
    <w:rsid w:val="001E1787"/>
    <w:rsid w:val="001E1B7E"/>
    <w:rsid w:val="001E2BD3"/>
    <w:rsid w:val="001F591D"/>
    <w:rsid w:val="001F6C64"/>
    <w:rsid w:val="00203068"/>
    <w:rsid w:val="00215E2F"/>
    <w:rsid w:val="002174A0"/>
    <w:rsid w:val="00224E06"/>
    <w:rsid w:val="00226A42"/>
    <w:rsid w:val="0023057C"/>
    <w:rsid w:val="00231630"/>
    <w:rsid w:val="00231A2B"/>
    <w:rsid w:val="002359FB"/>
    <w:rsid w:val="00237E23"/>
    <w:rsid w:val="00241B43"/>
    <w:rsid w:val="00242251"/>
    <w:rsid w:val="002442CC"/>
    <w:rsid w:val="00245564"/>
    <w:rsid w:val="00245FF6"/>
    <w:rsid w:val="00257311"/>
    <w:rsid w:val="00257A8C"/>
    <w:rsid w:val="002616E0"/>
    <w:rsid w:val="00266510"/>
    <w:rsid w:val="002729FF"/>
    <w:rsid w:val="002939D5"/>
    <w:rsid w:val="002943A1"/>
    <w:rsid w:val="00295FC5"/>
    <w:rsid w:val="002A2C3C"/>
    <w:rsid w:val="002A3E6A"/>
    <w:rsid w:val="002B2259"/>
    <w:rsid w:val="002E3631"/>
    <w:rsid w:val="002E3AC2"/>
    <w:rsid w:val="002E7F1E"/>
    <w:rsid w:val="002F15E8"/>
    <w:rsid w:val="002F4895"/>
    <w:rsid w:val="003031F2"/>
    <w:rsid w:val="00303E6C"/>
    <w:rsid w:val="00305681"/>
    <w:rsid w:val="0031468E"/>
    <w:rsid w:val="00317D76"/>
    <w:rsid w:val="00320EAE"/>
    <w:rsid w:val="003222BA"/>
    <w:rsid w:val="0032755C"/>
    <w:rsid w:val="00327795"/>
    <w:rsid w:val="0033056A"/>
    <w:rsid w:val="00334EC8"/>
    <w:rsid w:val="003362AD"/>
    <w:rsid w:val="00337FD0"/>
    <w:rsid w:val="00342D6E"/>
    <w:rsid w:val="00343E9B"/>
    <w:rsid w:val="003546BF"/>
    <w:rsid w:val="00357416"/>
    <w:rsid w:val="00361634"/>
    <w:rsid w:val="00361CAE"/>
    <w:rsid w:val="00362345"/>
    <w:rsid w:val="003676FD"/>
    <w:rsid w:val="00371B3F"/>
    <w:rsid w:val="00373C2E"/>
    <w:rsid w:val="00376E20"/>
    <w:rsid w:val="00377F37"/>
    <w:rsid w:val="00390BA8"/>
    <w:rsid w:val="0039145F"/>
    <w:rsid w:val="00391C95"/>
    <w:rsid w:val="00392CFE"/>
    <w:rsid w:val="003A43CD"/>
    <w:rsid w:val="003A499E"/>
    <w:rsid w:val="003A4B93"/>
    <w:rsid w:val="003A7B47"/>
    <w:rsid w:val="003B0BEF"/>
    <w:rsid w:val="003B7C11"/>
    <w:rsid w:val="003C52D1"/>
    <w:rsid w:val="003D0958"/>
    <w:rsid w:val="003D2724"/>
    <w:rsid w:val="003D3296"/>
    <w:rsid w:val="003D4CD0"/>
    <w:rsid w:val="003F0DA6"/>
    <w:rsid w:val="003F654A"/>
    <w:rsid w:val="003F6BD8"/>
    <w:rsid w:val="00406ECE"/>
    <w:rsid w:val="00413C51"/>
    <w:rsid w:val="00416790"/>
    <w:rsid w:val="0042084E"/>
    <w:rsid w:val="0042235B"/>
    <w:rsid w:val="00423FE6"/>
    <w:rsid w:val="00425144"/>
    <w:rsid w:val="00431219"/>
    <w:rsid w:val="0043352A"/>
    <w:rsid w:val="00433D8B"/>
    <w:rsid w:val="0043407F"/>
    <w:rsid w:val="00436423"/>
    <w:rsid w:val="004364BC"/>
    <w:rsid w:val="00437A5D"/>
    <w:rsid w:val="004421B4"/>
    <w:rsid w:val="0044522F"/>
    <w:rsid w:val="00452D1D"/>
    <w:rsid w:val="0045311E"/>
    <w:rsid w:val="00453D0B"/>
    <w:rsid w:val="0045605B"/>
    <w:rsid w:val="00457A16"/>
    <w:rsid w:val="004659E9"/>
    <w:rsid w:val="00465FAA"/>
    <w:rsid w:val="00466661"/>
    <w:rsid w:val="004679E5"/>
    <w:rsid w:val="00471216"/>
    <w:rsid w:val="00472DD5"/>
    <w:rsid w:val="004747FE"/>
    <w:rsid w:val="00475D4A"/>
    <w:rsid w:val="00477C53"/>
    <w:rsid w:val="00480280"/>
    <w:rsid w:val="00481D3A"/>
    <w:rsid w:val="00494A52"/>
    <w:rsid w:val="00494F56"/>
    <w:rsid w:val="00497433"/>
    <w:rsid w:val="004A62A5"/>
    <w:rsid w:val="004A6A8D"/>
    <w:rsid w:val="004B5E89"/>
    <w:rsid w:val="004B67DD"/>
    <w:rsid w:val="004B7372"/>
    <w:rsid w:val="004C49E5"/>
    <w:rsid w:val="004C4D29"/>
    <w:rsid w:val="004D4911"/>
    <w:rsid w:val="004D67E5"/>
    <w:rsid w:val="004D782D"/>
    <w:rsid w:val="004E57A6"/>
    <w:rsid w:val="004F048F"/>
    <w:rsid w:val="004F3CFB"/>
    <w:rsid w:val="005105D4"/>
    <w:rsid w:val="005108AB"/>
    <w:rsid w:val="00514BA4"/>
    <w:rsid w:val="00522E22"/>
    <w:rsid w:val="00530506"/>
    <w:rsid w:val="00533866"/>
    <w:rsid w:val="0054130C"/>
    <w:rsid w:val="00544AA8"/>
    <w:rsid w:val="00547015"/>
    <w:rsid w:val="00547472"/>
    <w:rsid w:val="00556110"/>
    <w:rsid w:val="00556931"/>
    <w:rsid w:val="00562C05"/>
    <w:rsid w:val="00563E8F"/>
    <w:rsid w:val="00564B2B"/>
    <w:rsid w:val="005700B9"/>
    <w:rsid w:val="005707A5"/>
    <w:rsid w:val="00576844"/>
    <w:rsid w:val="00580766"/>
    <w:rsid w:val="005824DD"/>
    <w:rsid w:val="00583B09"/>
    <w:rsid w:val="0058695E"/>
    <w:rsid w:val="005876EA"/>
    <w:rsid w:val="00593D0D"/>
    <w:rsid w:val="005A296F"/>
    <w:rsid w:val="005A2C73"/>
    <w:rsid w:val="005A72FD"/>
    <w:rsid w:val="005B1B2B"/>
    <w:rsid w:val="005B4080"/>
    <w:rsid w:val="005B79E9"/>
    <w:rsid w:val="005C17C4"/>
    <w:rsid w:val="005C44D7"/>
    <w:rsid w:val="005D3959"/>
    <w:rsid w:val="005D5050"/>
    <w:rsid w:val="005E2CBE"/>
    <w:rsid w:val="005E7997"/>
    <w:rsid w:val="005F0D91"/>
    <w:rsid w:val="005F1D35"/>
    <w:rsid w:val="005F5D50"/>
    <w:rsid w:val="005F7AEC"/>
    <w:rsid w:val="00613D16"/>
    <w:rsid w:val="0061435F"/>
    <w:rsid w:val="00614635"/>
    <w:rsid w:val="0061612B"/>
    <w:rsid w:val="00616EE7"/>
    <w:rsid w:val="0061727C"/>
    <w:rsid w:val="00624501"/>
    <w:rsid w:val="00624A90"/>
    <w:rsid w:val="00626A4E"/>
    <w:rsid w:val="00633FD0"/>
    <w:rsid w:val="00640342"/>
    <w:rsid w:val="00642005"/>
    <w:rsid w:val="0064417E"/>
    <w:rsid w:val="00646240"/>
    <w:rsid w:val="006475EE"/>
    <w:rsid w:val="006514BF"/>
    <w:rsid w:val="006533B6"/>
    <w:rsid w:val="0066469A"/>
    <w:rsid w:val="00667579"/>
    <w:rsid w:val="0067445A"/>
    <w:rsid w:val="00676816"/>
    <w:rsid w:val="00681C69"/>
    <w:rsid w:val="00682293"/>
    <w:rsid w:val="00682B27"/>
    <w:rsid w:val="00687A5A"/>
    <w:rsid w:val="006922A0"/>
    <w:rsid w:val="00693820"/>
    <w:rsid w:val="00693DAC"/>
    <w:rsid w:val="0069463F"/>
    <w:rsid w:val="006C30B8"/>
    <w:rsid w:val="006D568D"/>
    <w:rsid w:val="006E3B31"/>
    <w:rsid w:val="006E4CB7"/>
    <w:rsid w:val="006E5DC0"/>
    <w:rsid w:val="006E72EF"/>
    <w:rsid w:val="0070376F"/>
    <w:rsid w:val="00703C9F"/>
    <w:rsid w:val="00705C3F"/>
    <w:rsid w:val="007135A8"/>
    <w:rsid w:val="00717BA4"/>
    <w:rsid w:val="0072140B"/>
    <w:rsid w:val="007225C9"/>
    <w:rsid w:val="00725777"/>
    <w:rsid w:val="00726B86"/>
    <w:rsid w:val="00731133"/>
    <w:rsid w:val="00734E29"/>
    <w:rsid w:val="007356E3"/>
    <w:rsid w:val="00736791"/>
    <w:rsid w:val="00746725"/>
    <w:rsid w:val="00746D33"/>
    <w:rsid w:val="00750722"/>
    <w:rsid w:val="00750D25"/>
    <w:rsid w:val="007533B8"/>
    <w:rsid w:val="00760CE4"/>
    <w:rsid w:val="00760FA6"/>
    <w:rsid w:val="00761D08"/>
    <w:rsid w:val="007630E4"/>
    <w:rsid w:val="00773640"/>
    <w:rsid w:val="007744D7"/>
    <w:rsid w:val="00785BC7"/>
    <w:rsid w:val="007946B5"/>
    <w:rsid w:val="00794798"/>
    <w:rsid w:val="0079791D"/>
    <w:rsid w:val="00797A38"/>
    <w:rsid w:val="007A17A5"/>
    <w:rsid w:val="007A4CE2"/>
    <w:rsid w:val="007A56F2"/>
    <w:rsid w:val="007A61F3"/>
    <w:rsid w:val="007B191E"/>
    <w:rsid w:val="007B6062"/>
    <w:rsid w:val="007B7283"/>
    <w:rsid w:val="007B729A"/>
    <w:rsid w:val="007C001F"/>
    <w:rsid w:val="007C3487"/>
    <w:rsid w:val="007C4068"/>
    <w:rsid w:val="007C6C4D"/>
    <w:rsid w:val="007D2963"/>
    <w:rsid w:val="007D46FA"/>
    <w:rsid w:val="007D51A3"/>
    <w:rsid w:val="007E59ED"/>
    <w:rsid w:val="007F1A24"/>
    <w:rsid w:val="007F419D"/>
    <w:rsid w:val="007F7742"/>
    <w:rsid w:val="007F79EA"/>
    <w:rsid w:val="0080056C"/>
    <w:rsid w:val="008039DD"/>
    <w:rsid w:val="0080588B"/>
    <w:rsid w:val="00805A40"/>
    <w:rsid w:val="00811108"/>
    <w:rsid w:val="0081501B"/>
    <w:rsid w:val="008203CC"/>
    <w:rsid w:val="00825B98"/>
    <w:rsid w:val="00826FCD"/>
    <w:rsid w:val="008277C3"/>
    <w:rsid w:val="00832FF1"/>
    <w:rsid w:val="00833C30"/>
    <w:rsid w:val="00843CF5"/>
    <w:rsid w:val="008462AE"/>
    <w:rsid w:val="00850C7F"/>
    <w:rsid w:val="008800AD"/>
    <w:rsid w:val="00881561"/>
    <w:rsid w:val="0088495C"/>
    <w:rsid w:val="00885602"/>
    <w:rsid w:val="00891994"/>
    <w:rsid w:val="00893C7B"/>
    <w:rsid w:val="008A1E00"/>
    <w:rsid w:val="008A359C"/>
    <w:rsid w:val="008A4FE3"/>
    <w:rsid w:val="008B0E1B"/>
    <w:rsid w:val="008B16D6"/>
    <w:rsid w:val="008B2C92"/>
    <w:rsid w:val="008B3767"/>
    <w:rsid w:val="008B4403"/>
    <w:rsid w:val="008C001A"/>
    <w:rsid w:val="008C3A64"/>
    <w:rsid w:val="008C73BF"/>
    <w:rsid w:val="008D21DC"/>
    <w:rsid w:val="008D41DA"/>
    <w:rsid w:val="008D439E"/>
    <w:rsid w:val="008D5456"/>
    <w:rsid w:val="008D5D3E"/>
    <w:rsid w:val="008D60AA"/>
    <w:rsid w:val="008E0867"/>
    <w:rsid w:val="008E257B"/>
    <w:rsid w:val="008E58A9"/>
    <w:rsid w:val="008F2973"/>
    <w:rsid w:val="008F2E08"/>
    <w:rsid w:val="00910141"/>
    <w:rsid w:val="00911C08"/>
    <w:rsid w:val="00912E74"/>
    <w:rsid w:val="009134FE"/>
    <w:rsid w:val="00916947"/>
    <w:rsid w:val="00916F04"/>
    <w:rsid w:val="00920614"/>
    <w:rsid w:val="00922207"/>
    <w:rsid w:val="00923CDB"/>
    <w:rsid w:val="0093510E"/>
    <w:rsid w:val="009359CA"/>
    <w:rsid w:val="0094156B"/>
    <w:rsid w:val="00941C94"/>
    <w:rsid w:val="00960258"/>
    <w:rsid w:val="0096362A"/>
    <w:rsid w:val="009650F9"/>
    <w:rsid w:val="00966900"/>
    <w:rsid w:val="00967F27"/>
    <w:rsid w:val="00975156"/>
    <w:rsid w:val="009766D8"/>
    <w:rsid w:val="00977D0E"/>
    <w:rsid w:val="00980BA1"/>
    <w:rsid w:val="009816D7"/>
    <w:rsid w:val="0098564A"/>
    <w:rsid w:val="0099136E"/>
    <w:rsid w:val="009A1DC8"/>
    <w:rsid w:val="009B4717"/>
    <w:rsid w:val="009C1F09"/>
    <w:rsid w:val="009C36E0"/>
    <w:rsid w:val="009D03D8"/>
    <w:rsid w:val="009E2E9F"/>
    <w:rsid w:val="009E3499"/>
    <w:rsid w:val="009E66B8"/>
    <w:rsid w:val="009F1A6F"/>
    <w:rsid w:val="009F53F2"/>
    <w:rsid w:val="00A00C67"/>
    <w:rsid w:val="00A027EC"/>
    <w:rsid w:val="00A02B51"/>
    <w:rsid w:val="00A10BD9"/>
    <w:rsid w:val="00A1338E"/>
    <w:rsid w:val="00A279EE"/>
    <w:rsid w:val="00A27DF1"/>
    <w:rsid w:val="00A31D77"/>
    <w:rsid w:val="00A31EE7"/>
    <w:rsid w:val="00A31FA1"/>
    <w:rsid w:val="00A3603A"/>
    <w:rsid w:val="00A372A9"/>
    <w:rsid w:val="00A41D95"/>
    <w:rsid w:val="00A46860"/>
    <w:rsid w:val="00A4776F"/>
    <w:rsid w:val="00A5280B"/>
    <w:rsid w:val="00A547B9"/>
    <w:rsid w:val="00A55B6B"/>
    <w:rsid w:val="00A57BE7"/>
    <w:rsid w:val="00A60202"/>
    <w:rsid w:val="00A618F0"/>
    <w:rsid w:val="00A62EF1"/>
    <w:rsid w:val="00A6498C"/>
    <w:rsid w:val="00A67A81"/>
    <w:rsid w:val="00A7255B"/>
    <w:rsid w:val="00A7360E"/>
    <w:rsid w:val="00A76DCC"/>
    <w:rsid w:val="00A80258"/>
    <w:rsid w:val="00A8239E"/>
    <w:rsid w:val="00A85269"/>
    <w:rsid w:val="00A870C8"/>
    <w:rsid w:val="00A91CFA"/>
    <w:rsid w:val="00A959A9"/>
    <w:rsid w:val="00AA1C2B"/>
    <w:rsid w:val="00AA3185"/>
    <w:rsid w:val="00AB1C18"/>
    <w:rsid w:val="00AB79F1"/>
    <w:rsid w:val="00AC3FFF"/>
    <w:rsid w:val="00AC4458"/>
    <w:rsid w:val="00AC4E37"/>
    <w:rsid w:val="00AC651A"/>
    <w:rsid w:val="00AD0106"/>
    <w:rsid w:val="00AD1AC2"/>
    <w:rsid w:val="00AD1FF4"/>
    <w:rsid w:val="00AD3AC9"/>
    <w:rsid w:val="00AD5315"/>
    <w:rsid w:val="00AD5738"/>
    <w:rsid w:val="00AD6B0D"/>
    <w:rsid w:val="00AE28DC"/>
    <w:rsid w:val="00AE3CEC"/>
    <w:rsid w:val="00AE7A02"/>
    <w:rsid w:val="00B01751"/>
    <w:rsid w:val="00B01A81"/>
    <w:rsid w:val="00B01E0D"/>
    <w:rsid w:val="00B02F41"/>
    <w:rsid w:val="00B038D5"/>
    <w:rsid w:val="00B12204"/>
    <w:rsid w:val="00B14172"/>
    <w:rsid w:val="00B14292"/>
    <w:rsid w:val="00B15ADC"/>
    <w:rsid w:val="00B341FB"/>
    <w:rsid w:val="00B42A1B"/>
    <w:rsid w:val="00B45ACA"/>
    <w:rsid w:val="00B47336"/>
    <w:rsid w:val="00B50A68"/>
    <w:rsid w:val="00B54195"/>
    <w:rsid w:val="00B607E7"/>
    <w:rsid w:val="00B613B6"/>
    <w:rsid w:val="00B65F6A"/>
    <w:rsid w:val="00B67A7D"/>
    <w:rsid w:val="00B72C9D"/>
    <w:rsid w:val="00B72D72"/>
    <w:rsid w:val="00B829F9"/>
    <w:rsid w:val="00B831D0"/>
    <w:rsid w:val="00B8336F"/>
    <w:rsid w:val="00B83A66"/>
    <w:rsid w:val="00B84B58"/>
    <w:rsid w:val="00B86687"/>
    <w:rsid w:val="00B8731A"/>
    <w:rsid w:val="00B92208"/>
    <w:rsid w:val="00B95500"/>
    <w:rsid w:val="00B96670"/>
    <w:rsid w:val="00BA1374"/>
    <w:rsid w:val="00BB06AC"/>
    <w:rsid w:val="00BB3EBA"/>
    <w:rsid w:val="00BB6BD6"/>
    <w:rsid w:val="00BB7C49"/>
    <w:rsid w:val="00BC02E8"/>
    <w:rsid w:val="00BC4D3C"/>
    <w:rsid w:val="00BD1ACF"/>
    <w:rsid w:val="00BD6558"/>
    <w:rsid w:val="00BE15B6"/>
    <w:rsid w:val="00BE3F6C"/>
    <w:rsid w:val="00BE55F7"/>
    <w:rsid w:val="00BF6F5D"/>
    <w:rsid w:val="00C1151B"/>
    <w:rsid w:val="00C133D8"/>
    <w:rsid w:val="00C20DA5"/>
    <w:rsid w:val="00C22D32"/>
    <w:rsid w:val="00C418A7"/>
    <w:rsid w:val="00C424AB"/>
    <w:rsid w:val="00C4302A"/>
    <w:rsid w:val="00C4337D"/>
    <w:rsid w:val="00C51E50"/>
    <w:rsid w:val="00C64C52"/>
    <w:rsid w:val="00C7055B"/>
    <w:rsid w:val="00C7255E"/>
    <w:rsid w:val="00C855FD"/>
    <w:rsid w:val="00C9474D"/>
    <w:rsid w:val="00C9697E"/>
    <w:rsid w:val="00CA3852"/>
    <w:rsid w:val="00CA6388"/>
    <w:rsid w:val="00CB000B"/>
    <w:rsid w:val="00CB07C5"/>
    <w:rsid w:val="00CB0FE8"/>
    <w:rsid w:val="00CB1286"/>
    <w:rsid w:val="00CB42B9"/>
    <w:rsid w:val="00CB59A9"/>
    <w:rsid w:val="00CC076B"/>
    <w:rsid w:val="00CC1708"/>
    <w:rsid w:val="00CC50D2"/>
    <w:rsid w:val="00CC70D6"/>
    <w:rsid w:val="00CD28BD"/>
    <w:rsid w:val="00CD3925"/>
    <w:rsid w:val="00CD787A"/>
    <w:rsid w:val="00CE6099"/>
    <w:rsid w:val="00CE6AE1"/>
    <w:rsid w:val="00CF01E7"/>
    <w:rsid w:val="00CF0F57"/>
    <w:rsid w:val="00CF2C65"/>
    <w:rsid w:val="00CF4AEA"/>
    <w:rsid w:val="00CF5316"/>
    <w:rsid w:val="00CF7F22"/>
    <w:rsid w:val="00D009CF"/>
    <w:rsid w:val="00D02630"/>
    <w:rsid w:val="00D032E9"/>
    <w:rsid w:val="00D0520C"/>
    <w:rsid w:val="00D0685B"/>
    <w:rsid w:val="00D12514"/>
    <w:rsid w:val="00D12D77"/>
    <w:rsid w:val="00D14102"/>
    <w:rsid w:val="00D2454B"/>
    <w:rsid w:val="00D248F8"/>
    <w:rsid w:val="00D33A80"/>
    <w:rsid w:val="00D4167D"/>
    <w:rsid w:val="00D4168C"/>
    <w:rsid w:val="00D426DF"/>
    <w:rsid w:val="00D50647"/>
    <w:rsid w:val="00D50720"/>
    <w:rsid w:val="00D551F2"/>
    <w:rsid w:val="00D56A59"/>
    <w:rsid w:val="00D62163"/>
    <w:rsid w:val="00D70571"/>
    <w:rsid w:val="00D722EB"/>
    <w:rsid w:val="00D746CF"/>
    <w:rsid w:val="00D85E7E"/>
    <w:rsid w:val="00DA7CE3"/>
    <w:rsid w:val="00DC5CB8"/>
    <w:rsid w:val="00DC6956"/>
    <w:rsid w:val="00DD611B"/>
    <w:rsid w:val="00DE2980"/>
    <w:rsid w:val="00DE36DB"/>
    <w:rsid w:val="00DF17E6"/>
    <w:rsid w:val="00DF5529"/>
    <w:rsid w:val="00E04E3E"/>
    <w:rsid w:val="00E04E8C"/>
    <w:rsid w:val="00E11279"/>
    <w:rsid w:val="00E1670E"/>
    <w:rsid w:val="00E2317A"/>
    <w:rsid w:val="00E25DA0"/>
    <w:rsid w:val="00E3137C"/>
    <w:rsid w:val="00E35197"/>
    <w:rsid w:val="00E36CC3"/>
    <w:rsid w:val="00E418EA"/>
    <w:rsid w:val="00E4582B"/>
    <w:rsid w:val="00E51046"/>
    <w:rsid w:val="00E5331E"/>
    <w:rsid w:val="00E57BE8"/>
    <w:rsid w:val="00E675C2"/>
    <w:rsid w:val="00E71F61"/>
    <w:rsid w:val="00E71F80"/>
    <w:rsid w:val="00E77AD6"/>
    <w:rsid w:val="00E82517"/>
    <w:rsid w:val="00E85C89"/>
    <w:rsid w:val="00E94FEE"/>
    <w:rsid w:val="00EA2011"/>
    <w:rsid w:val="00EA3FDA"/>
    <w:rsid w:val="00EA4603"/>
    <w:rsid w:val="00EB0ABE"/>
    <w:rsid w:val="00EB1EBA"/>
    <w:rsid w:val="00EB29D4"/>
    <w:rsid w:val="00EB4C99"/>
    <w:rsid w:val="00EB5A16"/>
    <w:rsid w:val="00EB78AC"/>
    <w:rsid w:val="00EC092A"/>
    <w:rsid w:val="00ED3BD6"/>
    <w:rsid w:val="00ED5CEB"/>
    <w:rsid w:val="00EE04C9"/>
    <w:rsid w:val="00EE797F"/>
    <w:rsid w:val="00EF008A"/>
    <w:rsid w:val="00EF32D4"/>
    <w:rsid w:val="00F013B5"/>
    <w:rsid w:val="00F063E2"/>
    <w:rsid w:val="00F114CD"/>
    <w:rsid w:val="00F171D0"/>
    <w:rsid w:val="00F207BF"/>
    <w:rsid w:val="00F21FAF"/>
    <w:rsid w:val="00F23B8C"/>
    <w:rsid w:val="00F2638E"/>
    <w:rsid w:val="00F26A55"/>
    <w:rsid w:val="00F27D3D"/>
    <w:rsid w:val="00F35728"/>
    <w:rsid w:val="00F436DD"/>
    <w:rsid w:val="00F47DA0"/>
    <w:rsid w:val="00F50777"/>
    <w:rsid w:val="00F547D9"/>
    <w:rsid w:val="00F54BAA"/>
    <w:rsid w:val="00F57CEC"/>
    <w:rsid w:val="00F62368"/>
    <w:rsid w:val="00F70071"/>
    <w:rsid w:val="00F7225F"/>
    <w:rsid w:val="00F72F41"/>
    <w:rsid w:val="00F72FC5"/>
    <w:rsid w:val="00F746B5"/>
    <w:rsid w:val="00F76F11"/>
    <w:rsid w:val="00F77AEA"/>
    <w:rsid w:val="00F83345"/>
    <w:rsid w:val="00F83BFA"/>
    <w:rsid w:val="00F859C8"/>
    <w:rsid w:val="00F91E12"/>
    <w:rsid w:val="00FA0E0A"/>
    <w:rsid w:val="00FA1D2F"/>
    <w:rsid w:val="00FA5754"/>
    <w:rsid w:val="00FB4F3E"/>
    <w:rsid w:val="00FB570A"/>
    <w:rsid w:val="00FC06BC"/>
    <w:rsid w:val="00FC61E9"/>
    <w:rsid w:val="00FC74F5"/>
    <w:rsid w:val="00FD1474"/>
    <w:rsid w:val="00FD5749"/>
    <w:rsid w:val="00FE00DE"/>
    <w:rsid w:val="00FE42D0"/>
    <w:rsid w:val="00FE5F13"/>
    <w:rsid w:val="00FF1618"/>
    <w:rsid w:val="00FF5228"/>
    <w:rsid w:val="00FF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F96C"/>
  <w15:docId w15:val="{A62B08F9-23ED-48E0-8C90-B0CAD671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D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07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F591D"/>
    <w:pPr>
      <w:keepNext/>
      <w:outlineLvl w:val="2"/>
    </w:pPr>
    <w:rP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2D1"/>
    <w:rPr>
      <w:rFonts w:ascii="Tahoma" w:hAnsi="Tahoma" w:cs="Tahoma"/>
      <w:sz w:val="16"/>
      <w:szCs w:val="16"/>
    </w:rPr>
  </w:style>
  <w:style w:type="character" w:customStyle="1" w:styleId="BalloonTextChar">
    <w:name w:val="Balloon Text Char"/>
    <w:basedOn w:val="DefaultParagraphFont"/>
    <w:link w:val="BalloonText"/>
    <w:uiPriority w:val="99"/>
    <w:semiHidden/>
    <w:rsid w:val="003C52D1"/>
    <w:rPr>
      <w:rFonts w:ascii="Tahoma" w:hAnsi="Tahoma" w:cs="Tahoma"/>
      <w:sz w:val="16"/>
      <w:szCs w:val="16"/>
    </w:rPr>
  </w:style>
  <w:style w:type="paragraph" w:styleId="Title">
    <w:name w:val="Title"/>
    <w:basedOn w:val="Normal"/>
    <w:link w:val="TitleChar"/>
    <w:qFormat/>
    <w:rsid w:val="003C52D1"/>
    <w:pPr>
      <w:jc w:val="center"/>
    </w:pPr>
    <w:rPr>
      <w:rFonts w:ascii="Arial" w:hAnsi="Arial"/>
      <w:i/>
      <w:noProof/>
      <w:sz w:val="16"/>
    </w:rPr>
  </w:style>
  <w:style w:type="character" w:customStyle="1" w:styleId="TitleChar">
    <w:name w:val="Title Char"/>
    <w:basedOn w:val="DefaultParagraphFont"/>
    <w:link w:val="Title"/>
    <w:rsid w:val="003C52D1"/>
    <w:rPr>
      <w:rFonts w:ascii="Arial" w:eastAsia="Times New Roman" w:hAnsi="Arial" w:cs="Times New Roman"/>
      <w:i/>
      <w:noProof/>
      <w:sz w:val="16"/>
      <w:szCs w:val="20"/>
    </w:rPr>
  </w:style>
  <w:style w:type="paragraph" w:styleId="BodyText2">
    <w:name w:val="Body Text 2"/>
    <w:basedOn w:val="Normal"/>
    <w:link w:val="BodyText2Char"/>
    <w:rsid w:val="003C52D1"/>
    <w:rPr>
      <w:rFonts w:ascii="Berlin Sans FB" w:hAnsi="Berlin Sans FB"/>
    </w:rPr>
  </w:style>
  <w:style w:type="character" w:customStyle="1" w:styleId="BodyText2Char">
    <w:name w:val="Body Text 2 Char"/>
    <w:basedOn w:val="DefaultParagraphFont"/>
    <w:link w:val="BodyText2"/>
    <w:rsid w:val="003C52D1"/>
    <w:rPr>
      <w:rFonts w:ascii="Berlin Sans FB" w:eastAsia="Times New Roman" w:hAnsi="Berlin Sans FB" w:cs="Times New Roman"/>
      <w:szCs w:val="20"/>
    </w:rPr>
  </w:style>
  <w:style w:type="character" w:customStyle="1" w:styleId="Heading3Char">
    <w:name w:val="Heading 3 Char"/>
    <w:basedOn w:val="DefaultParagraphFont"/>
    <w:link w:val="Heading3"/>
    <w:rsid w:val="001F591D"/>
    <w:rPr>
      <w:rFonts w:ascii="Times New Roman" w:eastAsia="Times New Roman" w:hAnsi="Times New Roman" w:cs="Times New Roman"/>
      <w:b/>
      <w:noProof/>
      <w:sz w:val="28"/>
      <w:szCs w:val="20"/>
    </w:rPr>
  </w:style>
  <w:style w:type="character" w:styleId="Hyperlink">
    <w:name w:val="Hyperlink"/>
    <w:rsid w:val="001F591D"/>
    <w:rPr>
      <w:color w:val="0000FF"/>
      <w:u w:val="single"/>
    </w:rPr>
  </w:style>
  <w:style w:type="paragraph" w:styleId="BodyTextIndent">
    <w:name w:val="Body Text Indent"/>
    <w:basedOn w:val="Normal"/>
    <w:link w:val="BodyTextIndentChar"/>
    <w:uiPriority w:val="99"/>
    <w:semiHidden/>
    <w:unhideWhenUsed/>
    <w:rsid w:val="0043352A"/>
    <w:pPr>
      <w:spacing w:after="120"/>
      <w:ind w:left="360"/>
    </w:pPr>
  </w:style>
  <w:style w:type="character" w:customStyle="1" w:styleId="BodyTextIndentChar">
    <w:name w:val="Body Text Indent Char"/>
    <w:basedOn w:val="DefaultParagraphFont"/>
    <w:link w:val="BodyTextIndent"/>
    <w:uiPriority w:val="99"/>
    <w:semiHidden/>
    <w:rsid w:val="0043352A"/>
    <w:rPr>
      <w:rFonts w:ascii="Times New Roman" w:eastAsia="Times New Roman" w:hAnsi="Times New Roman" w:cs="Times New Roman"/>
      <w:sz w:val="20"/>
      <w:szCs w:val="20"/>
    </w:rPr>
  </w:style>
  <w:style w:type="paragraph" w:styleId="NoSpacing">
    <w:name w:val="No Spacing"/>
    <w:uiPriority w:val="1"/>
    <w:qFormat/>
    <w:rsid w:val="00E71F80"/>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C076B"/>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35728"/>
    <w:rPr>
      <w:color w:val="800080" w:themeColor="followedHyperlink"/>
      <w:u w:val="single"/>
    </w:rPr>
  </w:style>
  <w:style w:type="paragraph" w:styleId="Header">
    <w:name w:val="header"/>
    <w:basedOn w:val="Normal"/>
    <w:link w:val="HeaderChar"/>
    <w:uiPriority w:val="99"/>
    <w:unhideWhenUsed/>
    <w:rsid w:val="000E704B"/>
    <w:pPr>
      <w:tabs>
        <w:tab w:val="center" w:pos="4680"/>
        <w:tab w:val="right" w:pos="9360"/>
      </w:tabs>
    </w:pPr>
  </w:style>
  <w:style w:type="character" w:customStyle="1" w:styleId="HeaderChar">
    <w:name w:val="Header Char"/>
    <w:basedOn w:val="DefaultParagraphFont"/>
    <w:link w:val="Header"/>
    <w:uiPriority w:val="99"/>
    <w:rsid w:val="000E704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E704B"/>
    <w:pPr>
      <w:tabs>
        <w:tab w:val="center" w:pos="4680"/>
        <w:tab w:val="right" w:pos="9360"/>
      </w:tabs>
    </w:pPr>
  </w:style>
  <w:style w:type="character" w:customStyle="1" w:styleId="FooterChar">
    <w:name w:val="Footer Char"/>
    <w:basedOn w:val="DefaultParagraphFont"/>
    <w:link w:val="Footer"/>
    <w:uiPriority w:val="99"/>
    <w:rsid w:val="000E704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D5315"/>
    <w:rPr>
      <w:color w:val="605E5C"/>
      <w:shd w:val="clear" w:color="auto" w:fill="E1DFDD"/>
    </w:rPr>
  </w:style>
  <w:style w:type="paragraph" w:styleId="ListParagraph">
    <w:name w:val="List Paragraph"/>
    <w:basedOn w:val="Normal"/>
    <w:uiPriority w:val="34"/>
    <w:qFormat/>
    <w:rsid w:val="00C7255E"/>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6150">
      <w:bodyDiv w:val="1"/>
      <w:marLeft w:val="0"/>
      <w:marRight w:val="0"/>
      <w:marTop w:val="0"/>
      <w:marBottom w:val="0"/>
      <w:divBdr>
        <w:top w:val="none" w:sz="0" w:space="0" w:color="auto"/>
        <w:left w:val="none" w:sz="0" w:space="0" w:color="auto"/>
        <w:bottom w:val="none" w:sz="0" w:space="0" w:color="auto"/>
        <w:right w:val="none" w:sz="0" w:space="0" w:color="auto"/>
      </w:divBdr>
    </w:div>
    <w:div w:id="170142818">
      <w:bodyDiv w:val="1"/>
      <w:marLeft w:val="0"/>
      <w:marRight w:val="0"/>
      <w:marTop w:val="0"/>
      <w:marBottom w:val="0"/>
      <w:divBdr>
        <w:top w:val="none" w:sz="0" w:space="0" w:color="auto"/>
        <w:left w:val="none" w:sz="0" w:space="0" w:color="auto"/>
        <w:bottom w:val="none" w:sz="0" w:space="0" w:color="auto"/>
        <w:right w:val="none" w:sz="0" w:space="0" w:color="auto"/>
      </w:divBdr>
    </w:div>
    <w:div w:id="464082876">
      <w:bodyDiv w:val="1"/>
      <w:marLeft w:val="0"/>
      <w:marRight w:val="0"/>
      <w:marTop w:val="0"/>
      <w:marBottom w:val="0"/>
      <w:divBdr>
        <w:top w:val="none" w:sz="0" w:space="0" w:color="auto"/>
        <w:left w:val="none" w:sz="0" w:space="0" w:color="auto"/>
        <w:bottom w:val="none" w:sz="0" w:space="0" w:color="auto"/>
        <w:right w:val="none" w:sz="0" w:space="0" w:color="auto"/>
      </w:divBdr>
    </w:div>
    <w:div w:id="1838959284">
      <w:bodyDiv w:val="1"/>
      <w:marLeft w:val="0"/>
      <w:marRight w:val="0"/>
      <w:marTop w:val="0"/>
      <w:marBottom w:val="0"/>
      <w:divBdr>
        <w:top w:val="none" w:sz="0" w:space="0" w:color="auto"/>
        <w:left w:val="none" w:sz="0" w:space="0" w:color="auto"/>
        <w:bottom w:val="none" w:sz="0" w:space="0" w:color="auto"/>
        <w:right w:val="none" w:sz="0" w:space="0" w:color="auto"/>
      </w:divBdr>
    </w:div>
    <w:div w:id="18932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sAinLA@yahoo.com" TargetMode="External"/><Relationship Id="rId4" Type="http://schemas.openxmlformats.org/officeDocument/2006/relationships/webSettings" Target="webSettings.xml"/><Relationship Id="rId9" Type="http://schemas.openxmlformats.org/officeDocument/2006/relationships/hyperlink" Target="https://afwa-ima-riskmgt.eventb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dc:creator>
  <cp:lastModifiedBy>Rochelle Caballero</cp:lastModifiedBy>
  <cp:revision>2</cp:revision>
  <cp:lastPrinted>2020-08-12T18:12:00Z</cp:lastPrinted>
  <dcterms:created xsi:type="dcterms:W3CDTF">2025-10-29T15:56:00Z</dcterms:created>
  <dcterms:modified xsi:type="dcterms:W3CDTF">2025-10-29T15:56:00Z</dcterms:modified>
</cp:coreProperties>
</file>